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3CD" w:rsidRDefault="00A023CD" w:rsidP="00A023CD">
      <w:pPr>
        <w:rPr>
          <w:sz w:val="24"/>
        </w:rPr>
      </w:pPr>
      <w:r w:rsidRPr="003C1840">
        <w:rPr>
          <w:rFonts w:hint="eastAsia"/>
          <w:sz w:val="24"/>
        </w:rPr>
        <w:t>附件</w:t>
      </w:r>
      <w:r w:rsidRPr="003C1840">
        <w:rPr>
          <w:rFonts w:hint="eastAsia"/>
          <w:sz w:val="24"/>
        </w:rPr>
        <w:t>3</w:t>
      </w:r>
    </w:p>
    <w:p w:rsidR="00A023CD" w:rsidRPr="003C1840" w:rsidRDefault="00A023CD" w:rsidP="00A023CD">
      <w:pPr>
        <w:rPr>
          <w:sz w:val="24"/>
        </w:rPr>
      </w:pPr>
    </w:p>
    <w:p w:rsidR="00A023CD" w:rsidRDefault="00A023CD" w:rsidP="00A023CD">
      <w:pPr>
        <w:spacing w:line="385" w:lineRule="exact"/>
        <w:ind w:left="534" w:right="535"/>
        <w:jc w:val="center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职业院校新型活页式、工作手册式、融媒体教材评审标准与指标</w:t>
      </w:r>
    </w:p>
    <w:p w:rsidR="00A023CD" w:rsidRDefault="00A023CD" w:rsidP="00A023CD">
      <w:pPr>
        <w:pStyle w:val="a8"/>
        <w:spacing w:before="223"/>
        <w:ind w:left="534" w:right="534"/>
        <w:jc w:val="center"/>
        <w:rPr>
          <w:rFonts w:ascii="楷体" w:eastAsia="楷体"/>
          <w:lang w:eastAsia="zh-CN"/>
        </w:rPr>
      </w:pPr>
      <w:r>
        <w:rPr>
          <w:rFonts w:ascii="楷体" w:eastAsia="楷体" w:hint="eastAsia"/>
          <w:lang w:eastAsia="zh-CN"/>
        </w:rPr>
        <w:t>(本标准涵盖了教育部《职业院校教材管理办法》及其他相关文件要求）</w:t>
      </w:r>
    </w:p>
    <w:p w:rsidR="00A023CD" w:rsidRDefault="00A023CD" w:rsidP="00A023CD">
      <w:pPr>
        <w:pStyle w:val="a8"/>
        <w:spacing w:before="12"/>
        <w:rPr>
          <w:rFonts w:ascii="楷体"/>
          <w:sz w:val="9"/>
          <w:lang w:eastAsia="zh-CN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900"/>
        <w:gridCol w:w="885"/>
        <w:gridCol w:w="6631"/>
      </w:tblGrid>
      <w:tr w:rsidR="00A023CD" w:rsidTr="00021833">
        <w:trPr>
          <w:trHeight w:hRule="exact" w:val="633"/>
        </w:trPr>
        <w:tc>
          <w:tcPr>
            <w:tcW w:w="845" w:type="dxa"/>
          </w:tcPr>
          <w:p w:rsidR="00A023CD" w:rsidRDefault="00A023CD" w:rsidP="00021833">
            <w:pPr>
              <w:pStyle w:val="TableParagraph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一级</w:t>
            </w:r>
          </w:p>
          <w:p w:rsidR="00A023CD" w:rsidRDefault="00A023CD" w:rsidP="00021833">
            <w:pPr>
              <w:pStyle w:val="TableParagraph"/>
              <w:spacing w:line="312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指标</w:t>
            </w:r>
          </w:p>
        </w:tc>
        <w:tc>
          <w:tcPr>
            <w:tcW w:w="900" w:type="dxa"/>
          </w:tcPr>
          <w:p w:rsidR="00A023CD" w:rsidRDefault="00A023CD" w:rsidP="00021833">
            <w:pPr>
              <w:pStyle w:val="TableParagraph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二级</w:t>
            </w:r>
          </w:p>
          <w:p w:rsidR="00A023CD" w:rsidRDefault="00A023CD" w:rsidP="00021833">
            <w:pPr>
              <w:pStyle w:val="TableParagraph"/>
              <w:spacing w:line="312" w:lineRule="exact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指标</w:t>
            </w:r>
          </w:p>
        </w:tc>
        <w:tc>
          <w:tcPr>
            <w:tcW w:w="885" w:type="dxa"/>
          </w:tcPr>
          <w:p w:rsidR="00A023CD" w:rsidRDefault="00A023CD" w:rsidP="00021833"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三级</w:t>
            </w:r>
          </w:p>
          <w:p w:rsidR="00A023CD" w:rsidRDefault="00A023CD" w:rsidP="00021833">
            <w:pPr>
              <w:pStyle w:val="TableParagraph"/>
              <w:spacing w:line="312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指标</w:t>
            </w:r>
          </w:p>
        </w:tc>
        <w:tc>
          <w:tcPr>
            <w:tcW w:w="6631" w:type="dxa"/>
          </w:tcPr>
          <w:p w:rsidR="00A023CD" w:rsidRDefault="00A023CD" w:rsidP="00021833">
            <w:pPr>
              <w:pStyle w:val="TableParagraph"/>
              <w:spacing w:before="116" w:line="240" w:lineRule="auto"/>
              <w:ind w:left="1959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评审标准（60</w:t>
            </w:r>
            <w:r>
              <w:rPr>
                <w:b/>
                <w:spacing w:val="-63"/>
                <w:sz w:val="24"/>
                <w:lang w:eastAsia="zh-CN"/>
              </w:rPr>
              <w:t xml:space="preserve"> </w:t>
            </w:r>
            <w:r>
              <w:rPr>
                <w:b/>
                <w:sz w:val="24"/>
                <w:lang w:eastAsia="zh-CN"/>
              </w:rPr>
              <w:t>个指标点）</w:t>
            </w:r>
          </w:p>
        </w:tc>
      </w:tr>
      <w:tr w:rsidR="00A023CD" w:rsidTr="00021833">
        <w:trPr>
          <w:trHeight w:hRule="exact" w:val="315"/>
        </w:trPr>
        <w:tc>
          <w:tcPr>
            <w:tcW w:w="845" w:type="dxa"/>
            <w:tcBorders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6631" w:type="dxa"/>
            <w:tcBorders>
              <w:bottom w:val="nil"/>
            </w:tcBorders>
          </w:tcPr>
          <w:p w:rsidR="00A023CD" w:rsidRDefault="00A023CD" w:rsidP="00021833">
            <w:pPr>
              <w:pStyle w:val="TableParagrap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按专业群“学校公共基础课程、专业群共享课程、专业核心课</w:t>
            </w:r>
          </w:p>
        </w:tc>
      </w:tr>
      <w:tr w:rsidR="00A023CD" w:rsidTr="00021833">
        <w:trPr>
          <w:trHeight w:hRule="exact" w:val="311"/>
        </w:trPr>
        <w:tc>
          <w:tcPr>
            <w:tcW w:w="84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6631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程、专门类型课程、企业特色课程”五层次课程体系要求确定</w:t>
            </w:r>
          </w:p>
        </w:tc>
      </w:tr>
      <w:tr w:rsidR="00A023CD" w:rsidTr="00021833">
        <w:trPr>
          <w:trHeight w:hRule="exact" w:val="312"/>
        </w:trPr>
        <w:tc>
          <w:tcPr>
            <w:tcW w:w="84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spacing w:line="276" w:lineRule="exact"/>
              <w:ind w:left="196"/>
              <w:rPr>
                <w:sz w:val="24"/>
              </w:rPr>
            </w:pPr>
            <w:r>
              <w:rPr>
                <w:sz w:val="24"/>
              </w:rPr>
              <w:t>群整</w:t>
            </w:r>
          </w:p>
        </w:tc>
        <w:tc>
          <w:tcPr>
            <w:tcW w:w="6631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spacing w:line="276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课程和教材名称、开展教材建设；系统设计“教师、教材和教</w:t>
            </w:r>
          </w:p>
        </w:tc>
      </w:tr>
      <w:tr w:rsidR="00A023CD" w:rsidTr="00021833">
        <w:trPr>
          <w:trHeight w:hRule="exact" w:val="311"/>
        </w:trPr>
        <w:tc>
          <w:tcPr>
            <w:tcW w:w="84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spacing w:line="276" w:lineRule="exact"/>
              <w:ind w:left="196"/>
              <w:rPr>
                <w:sz w:val="24"/>
              </w:rPr>
            </w:pPr>
            <w:r>
              <w:rPr>
                <w:sz w:val="24"/>
              </w:rPr>
              <w:t>体性</w:t>
            </w:r>
          </w:p>
        </w:tc>
        <w:tc>
          <w:tcPr>
            <w:tcW w:w="6631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spacing w:line="276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法</w:t>
            </w:r>
            <w:r>
              <w:rPr>
                <w:spacing w:val="-118"/>
                <w:sz w:val="24"/>
                <w:lang w:eastAsia="zh-CN"/>
              </w:rPr>
              <w:t>”</w:t>
            </w:r>
            <w:r>
              <w:rPr>
                <w:spacing w:val="2"/>
                <w:sz w:val="24"/>
                <w:lang w:eastAsia="zh-CN"/>
              </w:rPr>
              <w:t>，专业各</w:t>
            </w:r>
            <w:r>
              <w:rPr>
                <w:sz w:val="24"/>
                <w:lang w:eastAsia="zh-CN"/>
              </w:rPr>
              <w:t>门</w:t>
            </w:r>
            <w:r>
              <w:rPr>
                <w:spacing w:val="2"/>
                <w:sz w:val="24"/>
                <w:lang w:eastAsia="zh-CN"/>
              </w:rPr>
              <w:t>课程建设与相关教</w:t>
            </w:r>
            <w:r>
              <w:rPr>
                <w:sz w:val="24"/>
                <w:lang w:eastAsia="zh-CN"/>
              </w:rPr>
              <w:t>材</w:t>
            </w:r>
            <w:r>
              <w:rPr>
                <w:spacing w:val="2"/>
                <w:sz w:val="24"/>
                <w:lang w:eastAsia="zh-CN"/>
              </w:rPr>
              <w:t>开发同步推进</w:t>
            </w:r>
            <w:r>
              <w:rPr>
                <w:sz w:val="24"/>
                <w:lang w:eastAsia="zh-CN"/>
              </w:rPr>
              <w:t>；</w:t>
            </w:r>
            <w:r>
              <w:rPr>
                <w:spacing w:val="2"/>
                <w:sz w:val="24"/>
                <w:lang w:eastAsia="zh-CN"/>
              </w:rPr>
              <w:t>体现“</w:t>
            </w:r>
            <w:r>
              <w:rPr>
                <w:sz w:val="24"/>
                <w:lang w:eastAsia="zh-CN"/>
              </w:rPr>
              <w:t>夯</w:t>
            </w:r>
          </w:p>
        </w:tc>
      </w:tr>
      <w:tr w:rsidR="00A023CD" w:rsidTr="00021833">
        <w:trPr>
          <w:trHeight w:hRule="exact" w:val="312"/>
        </w:trPr>
        <w:tc>
          <w:tcPr>
            <w:tcW w:w="84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（5）</w:t>
            </w:r>
          </w:p>
        </w:tc>
        <w:tc>
          <w:tcPr>
            <w:tcW w:w="6631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spacing w:line="277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实基础性理论，强化普适性技能，突出新岗位针对性，促进专</w:t>
            </w:r>
          </w:p>
        </w:tc>
      </w:tr>
      <w:tr w:rsidR="00A023CD" w:rsidTr="00021833">
        <w:trPr>
          <w:trHeight w:hRule="exact" w:val="316"/>
        </w:trPr>
        <w:tc>
          <w:tcPr>
            <w:tcW w:w="84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6631" w:type="dxa"/>
            <w:tcBorders>
              <w:top w:val="nil"/>
            </w:tcBorders>
          </w:tcPr>
          <w:p w:rsidR="00A023CD" w:rsidRDefault="00A023CD" w:rsidP="00021833">
            <w:pPr>
              <w:pStyle w:val="TableParagrap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业持续发展性”的指导思想</w:t>
            </w:r>
          </w:p>
        </w:tc>
      </w:tr>
      <w:tr w:rsidR="00A023CD" w:rsidTr="00021833">
        <w:trPr>
          <w:trHeight w:hRule="exact" w:val="1566"/>
        </w:trPr>
        <w:tc>
          <w:tcPr>
            <w:tcW w:w="845" w:type="dxa"/>
            <w:vMerge w:val="restart"/>
            <w:tcBorders>
              <w:top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A023CD" w:rsidRDefault="00A023CD" w:rsidP="00021833">
            <w:pPr>
              <w:pStyle w:val="TableParagraph"/>
              <w:spacing w:line="240" w:lineRule="auto"/>
              <w:ind w:left="0"/>
              <w:rPr>
                <w:rFonts w:ascii="楷体"/>
                <w:sz w:val="24"/>
                <w:lang w:eastAsia="zh-CN"/>
              </w:rPr>
            </w:pPr>
          </w:p>
          <w:p w:rsidR="00A023CD" w:rsidRDefault="00A023CD" w:rsidP="00021833">
            <w:pPr>
              <w:pStyle w:val="TableParagraph"/>
              <w:spacing w:line="240" w:lineRule="auto"/>
              <w:ind w:left="0"/>
              <w:rPr>
                <w:rFonts w:ascii="楷体"/>
                <w:sz w:val="24"/>
                <w:lang w:eastAsia="zh-CN"/>
              </w:rPr>
            </w:pPr>
          </w:p>
          <w:p w:rsidR="00A023CD" w:rsidRDefault="00A023CD" w:rsidP="00021833">
            <w:pPr>
              <w:pStyle w:val="TableParagraph"/>
              <w:spacing w:before="8" w:line="240" w:lineRule="auto"/>
              <w:ind w:left="0"/>
              <w:rPr>
                <w:rFonts w:ascii="楷体"/>
                <w:sz w:val="27"/>
                <w:lang w:eastAsia="zh-CN"/>
              </w:rPr>
            </w:pPr>
          </w:p>
          <w:p w:rsidR="00A023CD" w:rsidRDefault="00A023CD" w:rsidP="00021833">
            <w:pPr>
              <w:pStyle w:val="TableParagraph"/>
              <w:spacing w:line="312" w:lineRule="exact"/>
              <w:ind w:left="324" w:right="204" w:hanging="120"/>
              <w:rPr>
                <w:sz w:val="24"/>
              </w:rPr>
            </w:pPr>
            <w:r>
              <w:rPr>
                <w:sz w:val="24"/>
              </w:rPr>
              <w:t>系统性</w:t>
            </w:r>
          </w:p>
        </w:tc>
        <w:tc>
          <w:tcPr>
            <w:tcW w:w="885" w:type="dxa"/>
          </w:tcPr>
          <w:p w:rsidR="00A023CD" w:rsidRDefault="00A023CD" w:rsidP="00021833">
            <w:pPr>
              <w:pStyle w:val="TableParagraph"/>
              <w:spacing w:before="120" w:line="237" w:lineRule="auto"/>
              <w:ind w:left="196" w:right="196"/>
              <w:jc w:val="both"/>
              <w:rPr>
                <w:sz w:val="24"/>
              </w:rPr>
            </w:pPr>
            <w:r>
              <w:rPr>
                <w:sz w:val="24"/>
              </w:rPr>
              <w:t>课程逻辑性</w:t>
            </w:r>
          </w:p>
          <w:p w:rsidR="00A023CD" w:rsidRDefault="00A023CD" w:rsidP="00021833">
            <w:pPr>
              <w:pStyle w:val="TableParagraph"/>
              <w:spacing w:line="312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（5）</w:t>
            </w:r>
          </w:p>
        </w:tc>
        <w:tc>
          <w:tcPr>
            <w:tcW w:w="6631" w:type="dxa"/>
          </w:tcPr>
          <w:p w:rsidR="00A023CD" w:rsidRDefault="00A023CD" w:rsidP="00021833">
            <w:pPr>
              <w:pStyle w:val="TableParagraph"/>
              <w:spacing w:line="274" w:lineRule="exact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采用模块化、项目化课程方式设计课程和教材，原则上每门课</w:t>
            </w:r>
          </w:p>
          <w:p w:rsidR="00A023CD" w:rsidRDefault="00A023CD" w:rsidP="00021833">
            <w:pPr>
              <w:pStyle w:val="TableParagraph"/>
              <w:spacing w:before="1" w:line="237" w:lineRule="auto"/>
              <w:ind w:right="100"/>
              <w:jc w:val="both"/>
              <w:rPr>
                <w:sz w:val="24"/>
                <w:lang w:eastAsia="zh-CN"/>
              </w:rPr>
            </w:pPr>
            <w:r>
              <w:rPr>
                <w:spacing w:val="7"/>
                <w:sz w:val="24"/>
                <w:lang w:eastAsia="zh-CN"/>
              </w:rPr>
              <w:t>程</w:t>
            </w:r>
            <w:r>
              <w:rPr>
                <w:sz w:val="24"/>
                <w:lang w:eastAsia="zh-CN"/>
              </w:rPr>
              <w:t>由</w:t>
            </w:r>
            <w:r>
              <w:rPr>
                <w:spacing w:val="-56"/>
                <w:sz w:val="24"/>
                <w:lang w:eastAsia="zh-CN"/>
              </w:rPr>
              <w:t xml:space="preserve"> </w:t>
            </w:r>
            <w:r>
              <w:rPr>
                <w:spacing w:val="7"/>
                <w:sz w:val="24"/>
                <w:lang w:eastAsia="zh-CN"/>
              </w:rPr>
              <w:t>5</w:t>
            </w:r>
            <w:r>
              <w:rPr>
                <w:rFonts w:ascii="宋体" w:eastAsia="宋体" w:hint="eastAsia"/>
                <w:spacing w:val="4"/>
                <w:sz w:val="24"/>
                <w:lang w:eastAsia="zh-CN"/>
              </w:rPr>
              <w:t>～</w:t>
            </w:r>
            <w:r>
              <w:rPr>
                <w:sz w:val="24"/>
                <w:lang w:eastAsia="zh-CN"/>
              </w:rPr>
              <w:t>7</w:t>
            </w:r>
            <w:r>
              <w:rPr>
                <w:spacing w:val="-53"/>
                <w:sz w:val="24"/>
                <w:lang w:eastAsia="zh-CN"/>
              </w:rPr>
              <w:t xml:space="preserve"> </w:t>
            </w:r>
            <w:r>
              <w:rPr>
                <w:spacing w:val="7"/>
                <w:sz w:val="24"/>
                <w:lang w:eastAsia="zh-CN"/>
              </w:rPr>
              <w:t>个模</w:t>
            </w:r>
            <w:r>
              <w:rPr>
                <w:spacing w:val="4"/>
                <w:sz w:val="24"/>
                <w:lang w:eastAsia="zh-CN"/>
              </w:rPr>
              <w:t>块</w:t>
            </w:r>
            <w:r>
              <w:rPr>
                <w:spacing w:val="7"/>
                <w:sz w:val="24"/>
                <w:lang w:eastAsia="zh-CN"/>
              </w:rPr>
              <w:t>课程（模</w:t>
            </w:r>
            <w:r>
              <w:rPr>
                <w:spacing w:val="4"/>
                <w:sz w:val="24"/>
                <w:lang w:eastAsia="zh-CN"/>
              </w:rPr>
              <w:t>块</w:t>
            </w:r>
            <w:r>
              <w:rPr>
                <w:spacing w:val="7"/>
                <w:sz w:val="24"/>
                <w:lang w:eastAsia="zh-CN"/>
              </w:rPr>
              <w:t>、项目）构成；教</w:t>
            </w:r>
            <w:r>
              <w:rPr>
                <w:spacing w:val="4"/>
                <w:sz w:val="24"/>
                <w:lang w:eastAsia="zh-CN"/>
              </w:rPr>
              <w:t>材</w:t>
            </w:r>
            <w:r>
              <w:rPr>
                <w:spacing w:val="7"/>
                <w:sz w:val="24"/>
                <w:lang w:eastAsia="zh-CN"/>
              </w:rPr>
              <w:t>中各模块</w:t>
            </w:r>
            <w:r>
              <w:rPr>
                <w:sz w:val="24"/>
                <w:lang w:eastAsia="zh-CN"/>
              </w:rPr>
              <w:t>/项目之间层次分明</w:t>
            </w:r>
            <w:r>
              <w:rPr>
                <w:spacing w:val="-24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结构清楚</w:t>
            </w:r>
            <w:r>
              <w:rPr>
                <w:spacing w:val="-20"/>
                <w:sz w:val="24"/>
                <w:lang w:eastAsia="zh-CN"/>
              </w:rPr>
              <w:t>，</w:t>
            </w:r>
            <w:r>
              <w:rPr>
                <w:sz w:val="24"/>
                <w:lang w:eastAsia="zh-CN"/>
              </w:rPr>
              <w:t>符合职业规范要求</w:t>
            </w:r>
            <w:r>
              <w:rPr>
                <w:spacing w:val="-22"/>
                <w:sz w:val="24"/>
                <w:lang w:eastAsia="zh-CN"/>
              </w:rPr>
              <w:t>；</w:t>
            </w:r>
            <w:r>
              <w:rPr>
                <w:sz w:val="24"/>
                <w:lang w:eastAsia="zh-CN"/>
              </w:rPr>
              <w:t>每部教材突出实训导向</w:t>
            </w:r>
            <w:r>
              <w:rPr>
                <w:spacing w:val="-34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一体化教学要求</w:t>
            </w:r>
            <w:r>
              <w:rPr>
                <w:spacing w:val="-32"/>
                <w:sz w:val="24"/>
                <w:lang w:eastAsia="zh-CN"/>
              </w:rPr>
              <w:t>；</w:t>
            </w:r>
            <w:r>
              <w:rPr>
                <w:sz w:val="24"/>
                <w:lang w:eastAsia="zh-CN"/>
              </w:rPr>
              <w:t>课程/模块/项目之间逻辑关系明确，能够系统性培养学生的职业能力</w:t>
            </w:r>
          </w:p>
        </w:tc>
      </w:tr>
      <w:tr w:rsidR="00A023CD" w:rsidTr="00021833">
        <w:trPr>
          <w:trHeight w:hRule="exact" w:val="54"/>
        </w:trPr>
        <w:tc>
          <w:tcPr>
            <w:tcW w:w="845" w:type="dxa"/>
            <w:vMerge/>
            <w:tcBorders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6631" w:type="dxa"/>
            <w:tcBorders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</w:tr>
      <w:tr w:rsidR="00A023CD" w:rsidTr="00021833">
        <w:trPr>
          <w:trHeight w:hRule="exact" w:val="1311"/>
        </w:trPr>
        <w:tc>
          <w:tcPr>
            <w:tcW w:w="84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ind w:left="83" w:right="47"/>
              <w:jc w:val="center"/>
              <w:rPr>
                <w:sz w:val="24"/>
              </w:rPr>
            </w:pPr>
            <w:r>
              <w:rPr>
                <w:sz w:val="24"/>
              </w:rPr>
              <w:t>（20）</w:t>
            </w:r>
          </w:p>
        </w:tc>
        <w:tc>
          <w:tcPr>
            <w:tcW w:w="885" w:type="dxa"/>
            <w:tcBorders>
              <w:top w:val="nil"/>
            </w:tcBorders>
          </w:tcPr>
          <w:p w:rsidR="00A023CD" w:rsidRDefault="00A023CD" w:rsidP="00021833">
            <w:pPr>
              <w:pStyle w:val="TableParagraph"/>
              <w:spacing w:before="152" w:line="312" w:lineRule="exact"/>
              <w:ind w:left="196" w:right="196"/>
              <w:rPr>
                <w:sz w:val="24"/>
              </w:rPr>
            </w:pPr>
            <w:r>
              <w:rPr>
                <w:sz w:val="24"/>
              </w:rPr>
              <w:t>学习成果</w:t>
            </w:r>
          </w:p>
          <w:p w:rsidR="00A023CD" w:rsidRDefault="00A023CD" w:rsidP="00021833">
            <w:pPr>
              <w:pStyle w:val="TableParagraph"/>
              <w:spacing w:line="283" w:lineRule="exact"/>
              <w:ind w:left="136"/>
              <w:rPr>
                <w:sz w:val="24"/>
              </w:rPr>
            </w:pPr>
            <w:r>
              <w:rPr>
                <w:sz w:val="24"/>
              </w:rPr>
              <w:t>（5）</w:t>
            </w:r>
          </w:p>
        </w:tc>
        <w:tc>
          <w:tcPr>
            <w:tcW w:w="6631" w:type="dxa"/>
            <w:tcBorders>
              <w:top w:val="nil"/>
            </w:tcBorders>
          </w:tcPr>
          <w:p w:rsidR="00A023CD" w:rsidRDefault="00A023CD" w:rsidP="00021833">
            <w:pPr>
              <w:pStyle w:val="TableParagraph"/>
              <w:spacing w:line="310" w:lineRule="exact"/>
              <w:ind w:right="100"/>
              <w:rPr>
                <w:sz w:val="24"/>
                <w:lang w:eastAsia="zh-CN"/>
              </w:rPr>
            </w:pPr>
            <w:r>
              <w:rPr>
                <w:spacing w:val="7"/>
                <w:sz w:val="24"/>
                <w:lang w:eastAsia="zh-CN"/>
              </w:rPr>
              <w:t>每个</w:t>
            </w:r>
            <w:r>
              <w:rPr>
                <w:spacing w:val="4"/>
                <w:sz w:val="24"/>
                <w:lang w:eastAsia="zh-CN"/>
              </w:rPr>
              <w:t>模块</w:t>
            </w:r>
            <w:r>
              <w:rPr>
                <w:spacing w:val="7"/>
                <w:sz w:val="24"/>
                <w:lang w:eastAsia="zh-CN"/>
              </w:rPr>
              <w:t>/项目</w:t>
            </w:r>
            <w:r>
              <w:rPr>
                <w:spacing w:val="4"/>
                <w:sz w:val="24"/>
                <w:lang w:eastAsia="zh-CN"/>
              </w:rPr>
              <w:t>结</w:t>
            </w:r>
            <w:r>
              <w:rPr>
                <w:spacing w:val="7"/>
                <w:sz w:val="24"/>
                <w:lang w:eastAsia="zh-CN"/>
              </w:rPr>
              <w:t>束后设计</w:t>
            </w:r>
            <w:r>
              <w:rPr>
                <w:spacing w:val="4"/>
                <w:sz w:val="24"/>
                <w:lang w:eastAsia="zh-CN"/>
              </w:rPr>
              <w:t>一</w:t>
            </w:r>
            <w:r>
              <w:rPr>
                <w:spacing w:val="7"/>
                <w:sz w:val="24"/>
                <w:lang w:eastAsia="zh-CN"/>
              </w:rPr>
              <w:t>个代表本</w:t>
            </w:r>
            <w:r>
              <w:rPr>
                <w:spacing w:val="4"/>
                <w:sz w:val="24"/>
                <w:lang w:eastAsia="zh-CN"/>
              </w:rPr>
              <w:t>模</w:t>
            </w:r>
            <w:r>
              <w:rPr>
                <w:spacing w:val="9"/>
                <w:sz w:val="24"/>
                <w:lang w:eastAsia="zh-CN"/>
              </w:rPr>
              <w:t>块</w:t>
            </w:r>
            <w:r>
              <w:rPr>
                <w:spacing w:val="4"/>
                <w:sz w:val="24"/>
                <w:lang w:eastAsia="zh-CN"/>
              </w:rPr>
              <w:t>/</w:t>
            </w:r>
            <w:r>
              <w:rPr>
                <w:spacing w:val="7"/>
                <w:sz w:val="24"/>
                <w:lang w:eastAsia="zh-CN"/>
              </w:rPr>
              <w:t>项目</w:t>
            </w:r>
            <w:r>
              <w:rPr>
                <w:spacing w:val="4"/>
                <w:sz w:val="24"/>
                <w:lang w:eastAsia="zh-CN"/>
              </w:rPr>
              <w:t>综</w:t>
            </w:r>
            <w:r>
              <w:rPr>
                <w:spacing w:val="7"/>
                <w:sz w:val="24"/>
                <w:lang w:eastAsia="zh-CN"/>
              </w:rPr>
              <w:t>合水平</w:t>
            </w:r>
            <w:r>
              <w:rPr>
                <w:sz w:val="24"/>
                <w:lang w:eastAsia="zh-CN"/>
              </w:rPr>
              <w:t>的预期学习成果</w:t>
            </w:r>
            <w:r>
              <w:rPr>
                <w:spacing w:val="-65"/>
                <w:sz w:val="24"/>
                <w:lang w:eastAsia="zh-CN"/>
              </w:rPr>
              <w:t>；</w:t>
            </w:r>
            <w:r>
              <w:rPr>
                <w:sz w:val="24"/>
                <w:lang w:eastAsia="zh-CN"/>
              </w:rPr>
              <w:t>每门模块化课程原则上设计一个代表本课程综</w:t>
            </w:r>
          </w:p>
          <w:p w:rsidR="00A023CD" w:rsidRDefault="00A023CD" w:rsidP="00021833">
            <w:pPr>
              <w:pStyle w:val="TableParagraph"/>
              <w:spacing w:line="312" w:lineRule="exact"/>
              <w:ind w:right="10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合水平的预期课程学习成果</w:t>
            </w:r>
            <w:r>
              <w:rPr>
                <w:spacing w:val="-65"/>
                <w:sz w:val="24"/>
                <w:lang w:eastAsia="zh-CN"/>
              </w:rPr>
              <w:t>；</w:t>
            </w:r>
            <w:r>
              <w:rPr>
                <w:sz w:val="24"/>
                <w:lang w:eastAsia="zh-CN"/>
              </w:rPr>
              <w:t>在设计的预期学习成果中要包括学习成果名称、核心内容、学分及其他相关要求</w:t>
            </w:r>
          </w:p>
        </w:tc>
      </w:tr>
      <w:tr w:rsidR="00A023CD" w:rsidTr="00021833">
        <w:trPr>
          <w:trHeight w:hRule="exact" w:val="317"/>
        </w:trPr>
        <w:tc>
          <w:tcPr>
            <w:tcW w:w="84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6631" w:type="dxa"/>
            <w:tcBorders>
              <w:bottom w:val="nil"/>
            </w:tcBorders>
          </w:tcPr>
          <w:p w:rsidR="00A023CD" w:rsidRDefault="00A023CD" w:rsidP="00021833">
            <w:pPr>
              <w:pStyle w:val="TableParagraph"/>
              <w:spacing w:line="277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专业核心课程、专门类型课程、企业特色课程的教材按照“活</w:t>
            </w:r>
          </w:p>
        </w:tc>
      </w:tr>
      <w:tr w:rsidR="00A023CD" w:rsidTr="00021833">
        <w:trPr>
          <w:trHeight w:hRule="exact" w:val="1244"/>
        </w:trPr>
        <w:tc>
          <w:tcPr>
            <w:tcW w:w="84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spacing w:before="89" w:line="310" w:lineRule="exact"/>
              <w:ind w:left="178" w:right="175"/>
              <w:rPr>
                <w:sz w:val="24"/>
              </w:rPr>
            </w:pPr>
            <w:r>
              <w:rPr>
                <w:sz w:val="24"/>
              </w:rPr>
              <w:t>设计理念</w:t>
            </w:r>
          </w:p>
          <w:p w:rsidR="00A023CD" w:rsidRDefault="00A023CD" w:rsidP="00021833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（30）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023CD" w:rsidRDefault="00A023CD" w:rsidP="00021833"/>
        </w:tc>
        <w:tc>
          <w:tcPr>
            <w:tcW w:w="88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spacing w:before="149" w:line="310" w:lineRule="exact"/>
              <w:ind w:left="196" w:right="196"/>
              <w:rPr>
                <w:sz w:val="24"/>
              </w:rPr>
            </w:pPr>
            <w:r>
              <w:rPr>
                <w:sz w:val="24"/>
              </w:rPr>
              <w:t>四位一体</w:t>
            </w:r>
          </w:p>
          <w:p w:rsidR="00A023CD" w:rsidRDefault="00A023CD" w:rsidP="00021833">
            <w:pPr>
              <w:pStyle w:val="TableParagraph"/>
              <w:spacing w:line="284" w:lineRule="exact"/>
              <w:ind w:left="136"/>
              <w:rPr>
                <w:sz w:val="24"/>
              </w:rPr>
            </w:pPr>
            <w:r>
              <w:rPr>
                <w:sz w:val="24"/>
              </w:rPr>
              <w:t>（5）</w:t>
            </w:r>
          </w:p>
        </w:tc>
        <w:tc>
          <w:tcPr>
            <w:tcW w:w="6631" w:type="dxa"/>
            <w:tcBorders>
              <w:top w:val="nil"/>
              <w:bottom w:val="nil"/>
            </w:tcBorders>
          </w:tcPr>
          <w:p w:rsidR="00A023CD" w:rsidRPr="00876F4C" w:rsidRDefault="00A023CD" w:rsidP="00021833">
            <w:pPr>
              <w:pStyle w:val="TableParagraph"/>
              <w:spacing w:line="274" w:lineRule="exact"/>
              <w:rPr>
                <w:sz w:val="24"/>
                <w:lang w:eastAsia="zh-CN"/>
              </w:rPr>
            </w:pPr>
            <w:r w:rsidRPr="00876F4C">
              <w:rPr>
                <w:sz w:val="24"/>
                <w:lang w:eastAsia="zh-CN"/>
              </w:rPr>
              <w:t>页教材＋活页笔记＋工作训练＋功能插页”四位一体的表现模</w:t>
            </w:r>
          </w:p>
          <w:p w:rsidR="00A023CD" w:rsidRPr="00876F4C" w:rsidRDefault="00A023CD" w:rsidP="00021833">
            <w:pPr>
              <w:pStyle w:val="TableParagraph"/>
              <w:spacing w:line="311" w:lineRule="exact"/>
              <w:rPr>
                <w:sz w:val="24"/>
                <w:lang w:eastAsia="zh-CN"/>
              </w:rPr>
            </w:pPr>
            <w:r w:rsidRPr="00876F4C">
              <w:rPr>
                <w:sz w:val="24"/>
                <w:lang w:eastAsia="zh-CN"/>
              </w:rPr>
              <w:t>式策划、编写；专业基础课程、专业群共享课程教材可以按照</w:t>
            </w:r>
          </w:p>
          <w:p w:rsidR="00A023CD" w:rsidRPr="00876F4C" w:rsidRDefault="00A023CD" w:rsidP="00021833">
            <w:pPr>
              <w:pStyle w:val="TableParagraph"/>
              <w:spacing w:before="28" w:line="312" w:lineRule="exact"/>
              <w:ind w:right="35"/>
              <w:rPr>
                <w:sz w:val="24"/>
                <w:lang w:eastAsia="zh-CN"/>
              </w:rPr>
            </w:pPr>
            <w:r w:rsidRPr="00876F4C">
              <w:rPr>
                <w:sz w:val="24"/>
                <w:lang w:eastAsia="zh-CN"/>
              </w:rPr>
              <w:t>“活页教材＋活页笔记＋</w:t>
            </w:r>
            <w:r w:rsidRPr="00876F4C">
              <w:rPr>
                <w:w w:val="99"/>
                <w:sz w:val="24"/>
                <w:lang w:eastAsia="zh-CN"/>
              </w:rPr>
              <w:t>应</w:t>
            </w:r>
            <w:r w:rsidRPr="00876F4C">
              <w:rPr>
                <w:spacing w:val="2"/>
                <w:w w:val="99"/>
                <w:sz w:val="24"/>
                <w:lang w:eastAsia="zh-CN"/>
              </w:rPr>
              <w:t>用</w:t>
            </w:r>
            <w:r w:rsidRPr="00876F4C">
              <w:rPr>
                <w:w w:val="99"/>
                <w:sz w:val="24"/>
                <w:lang w:eastAsia="zh-CN"/>
              </w:rPr>
              <w:t>训练</w:t>
            </w:r>
            <w:r w:rsidRPr="00876F4C">
              <w:rPr>
                <w:sz w:val="24"/>
                <w:lang w:eastAsia="zh-CN"/>
              </w:rPr>
              <w:t>＋功能插页</w:t>
            </w:r>
            <w:r w:rsidRPr="00876F4C">
              <w:rPr>
                <w:spacing w:val="-68"/>
                <w:sz w:val="24"/>
                <w:lang w:eastAsia="zh-CN"/>
              </w:rPr>
              <w:t>”</w:t>
            </w:r>
            <w:r w:rsidRPr="00876F4C">
              <w:rPr>
                <w:sz w:val="24"/>
                <w:lang w:eastAsia="zh-CN"/>
              </w:rPr>
              <w:t>四位一体的表现模式策划、编写；其他类课程的教材应参照四位一体模式，</w:t>
            </w:r>
          </w:p>
        </w:tc>
      </w:tr>
      <w:tr w:rsidR="00A023CD" w:rsidTr="00021833">
        <w:trPr>
          <w:trHeight w:hRule="exact" w:val="317"/>
        </w:trPr>
        <w:tc>
          <w:tcPr>
            <w:tcW w:w="84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6631" w:type="dxa"/>
            <w:tcBorders>
              <w:top w:val="nil"/>
            </w:tcBorders>
          </w:tcPr>
          <w:p w:rsidR="00A023CD" w:rsidRPr="00876F4C" w:rsidRDefault="00A023CD" w:rsidP="00021833">
            <w:pPr>
              <w:pStyle w:val="TableParagraph"/>
              <w:spacing w:line="276" w:lineRule="exact"/>
              <w:rPr>
                <w:sz w:val="24"/>
                <w:lang w:eastAsia="zh-CN"/>
              </w:rPr>
            </w:pPr>
            <w:r w:rsidRPr="00876F4C">
              <w:rPr>
                <w:sz w:val="24"/>
                <w:lang w:eastAsia="zh-CN"/>
              </w:rPr>
              <w:t>充分体现课程类型特征、特色</w:t>
            </w:r>
          </w:p>
        </w:tc>
      </w:tr>
      <w:tr w:rsidR="00A023CD" w:rsidTr="00021833">
        <w:trPr>
          <w:trHeight w:hRule="exact" w:val="315"/>
        </w:trPr>
        <w:tc>
          <w:tcPr>
            <w:tcW w:w="84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6631" w:type="dxa"/>
            <w:tcBorders>
              <w:bottom w:val="nil"/>
            </w:tcBorders>
          </w:tcPr>
          <w:p w:rsidR="00A023CD" w:rsidRDefault="00A023CD" w:rsidP="00021833">
            <w:pPr>
              <w:pStyle w:val="TableParagraph"/>
              <w:spacing w:line="276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教材中的思想观点正确，无政治性和政策性错误，涉及到中国</w:t>
            </w:r>
          </w:p>
        </w:tc>
      </w:tr>
      <w:tr w:rsidR="00A023CD" w:rsidTr="00021833">
        <w:trPr>
          <w:trHeight w:hRule="exact" w:val="311"/>
        </w:trPr>
        <w:tc>
          <w:tcPr>
            <w:tcW w:w="84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6631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台湾、香港、澳门地区时应按照国家规范用词进行表述；突出</w:t>
            </w:r>
          </w:p>
        </w:tc>
      </w:tr>
      <w:tr w:rsidR="00A023CD" w:rsidTr="00021833">
        <w:trPr>
          <w:trHeight w:hRule="exact" w:val="311"/>
        </w:trPr>
        <w:tc>
          <w:tcPr>
            <w:tcW w:w="84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6631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spacing w:line="276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立德树人为根本，注重培育和践行社会主义核心价值观，融入</w:t>
            </w:r>
          </w:p>
        </w:tc>
      </w:tr>
      <w:tr w:rsidR="00A023CD" w:rsidTr="00021833">
        <w:trPr>
          <w:trHeight w:hRule="exact" w:val="311"/>
        </w:trPr>
        <w:tc>
          <w:tcPr>
            <w:tcW w:w="84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思想</w:t>
            </w:r>
          </w:p>
        </w:tc>
        <w:tc>
          <w:tcPr>
            <w:tcW w:w="6631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课程思政相关内容；对学生创新精神、创新能力、工匠精神、</w:t>
            </w:r>
          </w:p>
        </w:tc>
      </w:tr>
      <w:tr w:rsidR="00A023CD" w:rsidTr="00021833">
        <w:trPr>
          <w:trHeight w:hRule="exact" w:val="312"/>
        </w:trPr>
        <w:tc>
          <w:tcPr>
            <w:tcW w:w="84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spacing w:line="276" w:lineRule="exact"/>
              <w:ind w:left="196"/>
              <w:rPr>
                <w:sz w:val="24"/>
              </w:rPr>
            </w:pPr>
            <w:r>
              <w:rPr>
                <w:sz w:val="24"/>
              </w:rPr>
              <w:t>水平</w:t>
            </w:r>
          </w:p>
        </w:tc>
        <w:tc>
          <w:tcPr>
            <w:tcW w:w="6631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spacing w:line="276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职业精神、专业精神的培养要贯穿始终，崇尚劳动光荣、技能</w:t>
            </w:r>
          </w:p>
        </w:tc>
      </w:tr>
      <w:tr w:rsidR="00A023CD" w:rsidTr="00021833">
        <w:trPr>
          <w:trHeight w:hRule="exact" w:val="312"/>
        </w:trPr>
        <w:tc>
          <w:tcPr>
            <w:tcW w:w="84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spacing w:line="276" w:lineRule="exact"/>
              <w:ind w:left="136"/>
              <w:rPr>
                <w:sz w:val="24"/>
              </w:rPr>
            </w:pPr>
            <w:r>
              <w:rPr>
                <w:sz w:val="24"/>
              </w:rPr>
              <w:t>（5）</w:t>
            </w:r>
          </w:p>
        </w:tc>
        <w:tc>
          <w:tcPr>
            <w:tcW w:w="6631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spacing w:line="276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宝贵、创造伟大；融通中外先进科学的概念范畴、理论范式和</w:t>
            </w:r>
          </w:p>
        </w:tc>
      </w:tr>
      <w:tr w:rsidR="00A023CD" w:rsidTr="00021833">
        <w:trPr>
          <w:trHeight w:hRule="exact" w:val="313"/>
        </w:trPr>
        <w:tc>
          <w:tcPr>
            <w:tcW w:w="84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spacing w:line="281" w:lineRule="exact"/>
              <w:ind w:left="46" w:right="47"/>
              <w:jc w:val="center"/>
              <w:rPr>
                <w:sz w:val="24"/>
              </w:rPr>
            </w:pPr>
            <w:r>
              <w:rPr>
                <w:sz w:val="24"/>
              </w:rPr>
              <w:t>育人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A023CD" w:rsidRDefault="00A023CD" w:rsidP="00021833"/>
        </w:tc>
        <w:tc>
          <w:tcPr>
            <w:tcW w:w="6631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spacing w:line="276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话语体系，防范错误政治观点和思潮的影响；符合知识产权保</w:t>
            </w:r>
          </w:p>
        </w:tc>
      </w:tr>
      <w:tr w:rsidR="00A023CD" w:rsidTr="00021833">
        <w:trPr>
          <w:trHeight w:hRule="exact" w:val="311"/>
        </w:trPr>
        <w:tc>
          <w:tcPr>
            <w:tcW w:w="84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spacing w:line="277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A023CD" w:rsidRDefault="00A023CD" w:rsidP="00021833"/>
        </w:tc>
        <w:tc>
          <w:tcPr>
            <w:tcW w:w="6631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spacing w:line="272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护等国家法律、行政法规，不得有民族、地域、性别、职业、</w:t>
            </w:r>
          </w:p>
        </w:tc>
      </w:tr>
      <w:tr w:rsidR="00A023CD" w:rsidTr="00021833">
        <w:trPr>
          <w:trHeight w:hRule="exact" w:val="315"/>
        </w:trPr>
        <w:tc>
          <w:tcPr>
            <w:tcW w:w="84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spacing w:line="278" w:lineRule="exact"/>
              <w:ind w:left="83" w:right="47"/>
              <w:jc w:val="center"/>
              <w:rPr>
                <w:sz w:val="24"/>
              </w:rPr>
            </w:pPr>
            <w:r>
              <w:rPr>
                <w:sz w:val="24"/>
              </w:rPr>
              <w:t>（10）</w:t>
            </w:r>
          </w:p>
        </w:tc>
        <w:tc>
          <w:tcPr>
            <w:tcW w:w="885" w:type="dxa"/>
            <w:tcBorders>
              <w:top w:val="nil"/>
            </w:tcBorders>
          </w:tcPr>
          <w:p w:rsidR="00A023CD" w:rsidRDefault="00A023CD" w:rsidP="00021833"/>
        </w:tc>
        <w:tc>
          <w:tcPr>
            <w:tcW w:w="6631" w:type="dxa"/>
            <w:tcBorders>
              <w:top w:val="nil"/>
            </w:tcBorders>
          </w:tcPr>
          <w:p w:rsidR="00A023CD" w:rsidRDefault="00A023CD" w:rsidP="00021833">
            <w:pPr>
              <w:pStyle w:val="TableParagraph"/>
              <w:spacing w:line="274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年龄歧视等内容，不得有商业广告或变相商业广告</w:t>
            </w:r>
          </w:p>
        </w:tc>
      </w:tr>
      <w:tr w:rsidR="00A023CD" w:rsidTr="00021833">
        <w:trPr>
          <w:trHeight w:hRule="exact" w:val="316"/>
        </w:trPr>
        <w:tc>
          <w:tcPr>
            <w:tcW w:w="84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6631" w:type="dxa"/>
            <w:tcBorders>
              <w:bottom w:val="nil"/>
            </w:tcBorders>
          </w:tcPr>
          <w:p w:rsidR="00A023CD" w:rsidRDefault="00A023CD" w:rsidP="00021833">
            <w:pPr>
              <w:pStyle w:val="TableParagrap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体现校企深度合作的职业教育理念，融入企业先进文化、质量</w:t>
            </w:r>
          </w:p>
        </w:tc>
      </w:tr>
      <w:tr w:rsidR="00A023CD" w:rsidTr="00021833">
        <w:trPr>
          <w:trHeight w:hRule="exact" w:val="1246"/>
        </w:trPr>
        <w:tc>
          <w:tcPr>
            <w:tcW w:w="84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spacing w:before="150" w:line="310" w:lineRule="exact"/>
              <w:ind w:left="196" w:right="196"/>
              <w:rPr>
                <w:sz w:val="24"/>
              </w:rPr>
            </w:pPr>
            <w:r>
              <w:rPr>
                <w:sz w:val="24"/>
              </w:rPr>
              <w:t>协同育人</w:t>
            </w:r>
          </w:p>
          <w:p w:rsidR="00A023CD" w:rsidRDefault="00A023CD" w:rsidP="00021833">
            <w:pPr>
              <w:pStyle w:val="TableParagraph"/>
              <w:spacing w:line="284" w:lineRule="exact"/>
              <w:ind w:left="136"/>
              <w:rPr>
                <w:sz w:val="24"/>
              </w:rPr>
            </w:pPr>
            <w:r>
              <w:rPr>
                <w:sz w:val="24"/>
              </w:rPr>
              <w:t>（5）</w:t>
            </w:r>
          </w:p>
        </w:tc>
        <w:tc>
          <w:tcPr>
            <w:tcW w:w="6631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文化、中国优秀传统文化，体现行知合一、工学结合；实行校</w:t>
            </w:r>
          </w:p>
          <w:p w:rsidR="00A023CD" w:rsidRDefault="00A023CD" w:rsidP="00021833">
            <w:pPr>
              <w:pStyle w:val="TableParagraph"/>
              <w:spacing w:before="1" w:line="237" w:lineRule="auto"/>
              <w:ind w:right="100"/>
              <w:jc w:val="both"/>
              <w:rPr>
                <w:sz w:val="24"/>
                <w:lang w:eastAsia="zh-CN"/>
              </w:rPr>
            </w:pPr>
            <w:r>
              <w:rPr>
                <w:spacing w:val="2"/>
                <w:sz w:val="24"/>
                <w:lang w:eastAsia="zh-CN"/>
              </w:rPr>
              <w:t>企双主编</w:t>
            </w:r>
            <w:r>
              <w:rPr>
                <w:sz w:val="24"/>
                <w:lang w:eastAsia="zh-CN"/>
              </w:rPr>
              <w:t>负</w:t>
            </w:r>
            <w:r>
              <w:rPr>
                <w:spacing w:val="2"/>
                <w:sz w:val="24"/>
                <w:lang w:eastAsia="zh-CN"/>
              </w:rPr>
              <w:t>责制</w:t>
            </w:r>
            <w:r>
              <w:rPr>
                <w:sz w:val="24"/>
                <w:lang w:eastAsia="zh-CN"/>
              </w:rPr>
              <w:t>，</w:t>
            </w:r>
            <w:r>
              <w:rPr>
                <w:spacing w:val="2"/>
                <w:sz w:val="24"/>
                <w:lang w:eastAsia="zh-CN"/>
              </w:rPr>
              <w:t>参编人员团队结构合理</w:t>
            </w:r>
            <w:r>
              <w:rPr>
                <w:sz w:val="24"/>
                <w:lang w:eastAsia="zh-CN"/>
              </w:rPr>
              <w:t>，</w:t>
            </w:r>
            <w:r>
              <w:rPr>
                <w:spacing w:val="2"/>
                <w:sz w:val="24"/>
                <w:lang w:eastAsia="zh-CN"/>
              </w:rPr>
              <w:t>应包括相关学</w:t>
            </w:r>
            <w:r>
              <w:rPr>
                <w:sz w:val="24"/>
                <w:lang w:eastAsia="zh-CN"/>
              </w:rPr>
              <w:t>科/专业领域专家</w:t>
            </w:r>
            <w:r>
              <w:rPr>
                <w:spacing w:val="-24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教科研人员</w:t>
            </w:r>
            <w:r>
              <w:rPr>
                <w:spacing w:val="-20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一线教师</w:t>
            </w:r>
            <w:r>
              <w:rPr>
                <w:spacing w:val="-22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行业企业技术人员和能工巧匠</w:t>
            </w:r>
            <w:r>
              <w:rPr>
                <w:spacing w:val="-24"/>
                <w:sz w:val="24"/>
                <w:lang w:eastAsia="zh-CN"/>
              </w:rPr>
              <w:t>，</w:t>
            </w:r>
            <w:r>
              <w:rPr>
                <w:sz w:val="24"/>
                <w:lang w:eastAsia="zh-CN"/>
              </w:rPr>
              <w:t>每部教材编写团队人员</w:t>
            </w:r>
            <w:r>
              <w:rPr>
                <w:spacing w:val="-60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8～10</w:t>
            </w:r>
            <w:r>
              <w:rPr>
                <w:spacing w:val="-58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人为宜</w:t>
            </w:r>
            <w:r>
              <w:rPr>
                <w:spacing w:val="-22"/>
                <w:sz w:val="24"/>
                <w:lang w:eastAsia="zh-CN"/>
              </w:rPr>
              <w:t>；</w:t>
            </w:r>
            <w:r>
              <w:rPr>
                <w:sz w:val="24"/>
                <w:lang w:eastAsia="zh-CN"/>
              </w:rPr>
              <w:t>主编</w:t>
            </w:r>
            <w:r>
              <w:rPr>
                <w:spacing w:val="-22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参编</w:t>
            </w:r>
          </w:p>
        </w:tc>
      </w:tr>
      <w:tr w:rsidR="00A023CD" w:rsidTr="00021833">
        <w:trPr>
          <w:trHeight w:hRule="exact" w:val="316"/>
        </w:trPr>
        <w:tc>
          <w:tcPr>
            <w:tcW w:w="845" w:type="dxa"/>
            <w:tcBorders>
              <w:top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6631" w:type="dxa"/>
            <w:tcBorders>
              <w:top w:val="nil"/>
            </w:tcBorders>
          </w:tcPr>
          <w:p w:rsidR="00A023CD" w:rsidRDefault="00A023CD" w:rsidP="00021833">
            <w:pPr>
              <w:pStyle w:val="TableParagraph"/>
              <w:spacing w:line="276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应符合《职业院校教材管理办法》相关规定</w:t>
            </w:r>
          </w:p>
        </w:tc>
      </w:tr>
      <w:tr w:rsidR="00A023CD" w:rsidTr="00021833">
        <w:trPr>
          <w:trHeight w:hRule="exact" w:val="315"/>
        </w:trPr>
        <w:tc>
          <w:tcPr>
            <w:tcW w:w="845" w:type="dxa"/>
            <w:tcBorders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6631" w:type="dxa"/>
            <w:tcBorders>
              <w:bottom w:val="nil"/>
            </w:tcBorders>
          </w:tcPr>
          <w:p w:rsidR="00A023CD" w:rsidRDefault="00A023CD" w:rsidP="00021833">
            <w:pPr>
              <w:pStyle w:val="TableParagraph"/>
              <w:spacing w:line="274" w:lineRule="exact"/>
              <w:ind w:right="-18"/>
              <w:rPr>
                <w:sz w:val="24"/>
                <w:lang w:eastAsia="zh-CN"/>
              </w:rPr>
            </w:pPr>
            <w:r>
              <w:rPr>
                <w:spacing w:val="-7"/>
                <w:sz w:val="24"/>
                <w:lang w:eastAsia="zh-CN"/>
              </w:rPr>
              <w:t>教材内容必须源于对企业职业岗位、真实产品以及工艺、方法、</w:t>
            </w:r>
          </w:p>
        </w:tc>
      </w:tr>
      <w:tr w:rsidR="00A023CD" w:rsidTr="00021833">
        <w:trPr>
          <w:trHeight w:hRule="exact" w:val="312"/>
        </w:trPr>
        <w:tc>
          <w:tcPr>
            <w:tcW w:w="84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内容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spacing w:line="276" w:lineRule="exact"/>
              <w:ind w:left="46" w:right="47"/>
              <w:jc w:val="center"/>
              <w:rPr>
                <w:sz w:val="24"/>
              </w:rPr>
            </w:pPr>
            <w:r>
              <w:rPr>
                <w:sz w:val="24"/>
              </w:rPr>
              <w:t>实训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spacing w:line="276" w:lineRule="exact"/>
              <w:ind w:left="196"/>
              <w:rPr>
                <w:sz w:val="24"/>
              </w:rPr>
            </w:pPr>
            <w:r>
              <w:rPr>
                <w:sz w:val="24"/>
              </w:rPr>
              <w:t>职业</w:t>
            </w:r>
          </w:p>
        </w:tc>
        <w:tc>
          <w:tcPr>
            <w:tcW w:w="6631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spacing w:line="276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操作规程、标准等进行典型化处理、教学处理和规范；注重以</w:t>
            </w:r>
          </w:p>
        </w:tc>
      </w:tr>
      <w:tr w:rsidR="00A023CD" w:rsidTr="00021833">
        <w:trPr>
          <w:trHeight w:hRule="exact" w:val="311"/>
        </w:trPr>
        <w:tc>
          <w:tcPr>
            <w:tcW w:w="84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质量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spacing w:line="276" w:lineRule="exact"/>
              <w:ind w:left="46" w:right="47"/>
              <w:jc w:val="center"/>
              <w:rPr>
                <w:sz w:val="24"/>
              </w:rPr>
            </w:pPr>
            <w:r>
              <w:rPr>
                <w:sz w:val="24"/>
              </w:rPr>
              <w:t>导向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spacing w:line="27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</w:p>
        </w:tc>
        <w:tc>
          <w:tcPr>
            <w:tcW w:w="6631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spacing w:line="276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真实生产项目、典型工作任务、案例等为载体组织教学单元；</w:t>
            </w:r>
          </w:p>
        </w:tc>
      </w:tr>
      <w:tr w:rsidR="00A023CD" w:rsidTr="00021833">
        <w:trPr>
          <w:trHeight w:hRule="exact" w:val="311"/>
        </w:trPr>
        <w:tc>
          <w:tcPr>
            <w:tcW w:w="84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（50）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ind w:left="83" w:right="47"/>
              <w:jc w:val="center"/>
              <w:rPr>
                <w:sz w:val="24"/>
              </w:rPr>
            </w:pPr>
            <w:r>
              <w:rPr>
                <w:sz w:val="24"/>
              </w:rPr>
              <w:t>（13）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（8）</w:t>
            </w:r>
          </w:p>
        </w:tc>
        <w:tc>
          <w:tcPr>
            <w:tcW w:w="6631" w:type="dxa"/>
            <w:tcBorders>
              <w:top w:val="nil"/>
              <w:bottom w:val="nil"/>
            </w:tcBorders>
          </w:tcPr>
          <w:p w:rsidR="00A023CD" w:rsidRDefault="00A023CD" w:rsidP="00021833">
            <w:pPr>
              <w:pStyle w:val="TableParagrap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学习训练载体、学习成果载体源于企业和社会需求，具有职业</w:t>
            </w:r>
          </w:p>
        </w:tc>
      </w:tr>
      <w:tr w:rsidR="00A023CD" w:rsidTr="00021833">
        <w:trPr>
          <w:trHeight w:hRule="exact" w:val="316"/>
        </w:trPr>
        <w:tc>
          <w:tcPr>
            <w:tcW w:w="845" w:type="dxa"/>
            <w:tcBorders>
              <w:top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6631" w:type="dxa"/>
            <w:tcBorders>
              <w:top w:val="nil"/>
            </w:tcBorders>
          </w:tcPr>
          <w:p w:rsidR="00A023CD" w:rsidRDefault="00A023CD" w:rsidP="00021833">
            <w:pPr>
              <w:pStyle w:val="TableParagraph"/>
              <w:spacing w:line="276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性、实用性、典型性、可操作性特征，符合行动逻辑、工作逻</w:t>
            </w:r>
          </w:p>
        </w:tc>
      </w:tr>
    </w:tbl>
    <w:p w:rsidR="00A023CD" w:rsidRDefault="00A023CD" w:rsidP="00A023CD">
      <w:pPr>
        <w:spacing w:line="276" w:lineRule="exact"/>
        <w:rPr>
          <w:sz w:val="24"/>
        </w:rPr>
        <w:sectPr w:rsidR="00A023CD" w:rsidSect="005E44F4">
          <w:pgSz w:w="11910" w:h="16840"/>
          <w:pgMar w:top="1080" w:right="12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900"/>
        <w:gridCol w:w="885"/>
        <w:gridCol w:w="6631"/>
      </w:tblGrid>
      <w:tr w:rsidR="00A023CD" w:rsidTr="00021833">
        <w:trPr>
          <w:trHeight w:hRule="exact" w:val="633"/>
        </w:trPr>
        <w:tc>
          <w:tcPr>
            <w:tcW w:w="845" w:type="dxa"/>
          </w:tcPr>
          <w:p w:rsidR="00A023CD" w:rsidRDefault="00A023CD" w:rsidP="00021833">
            <w:pPr>
              <w:pStyle w:val="TableParagraph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一级</w:t>
            </w:r>
          </w:p>
          <w:p w:rsidR="00A023CD" w:rsidRDefault="00A023CD" w:rsidP="00021833">
            <w:pPr>
              <w:pStyle w:val="TableParagraph"/>
              <w:spacing w:line="312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指标</w:t>
            </w:r>
          </w:p>
        </w:tc>
        <w:tc>
          <w:tcPr>
            <w:tcW w:w="900" w:type="dxa"/>
          </w:tcPr>
          <w:p w:rsidR="00A023CD" w:rsidRDefault="00A023CD" w:rsidP="00021833">
            <w:pPr>
              <w:pStyle w:val="TableParagraph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二级</w:t>
            </w:r>
          </w:p>
          <w:p w:rsidR="00A023CD" w:rsidRDefault="00A023CD" w:rsidP="00021833">
            <w:pPr>
              <w:pStyle w:val="TableParagraph"/>
              <w:spacing w:line="312" w:lineRule="exact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指标</w:t>
            </w:r>
          </w:p>
        </w:tc>
        <w:tc>
          <w:tcPr>
            <w:tcW w:w="885" w:type="dxa"/>
          </w:tcPr>
          <w:p w:rsidR="00A023CD" w:rsidRDefault="00A023CD" w:rsidP="00021833"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三级</w:t>
            </w:r>
          </w:p>
          <w:p w:rsidR="00A023CD" w:rsidRDefault="00A023CD" w:rsidP="00021833">
            <w:pPr>
              <w:pStyle w:val="TableParagraph"/>
              <w:spacing w:line="312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指标</w:t>
            </w:r>
          </w:p>
        </w:tc>
        <w:tc>
          <w:tcPr>
            <w:tcW w:w="6631" w:type="dxa"/>
          </w:tcPr>
          <w:p w:rsidR="00A023CD" w:rsidRDefault="00A023CD" w:rsidP="00021833">
            <w:pPr>
              <w:pStyle w:val="TableParagraph"/>
              <w:spacing w:before="116" w:line="240" w:lineRule="auto"/>
              <w:ind w:left="1959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评审标准（60</w:t>
            </w:r>
            <w:r>
              <w:rPr>
                <w:b/>
                <w:spacing w:val="-63"/>
                <w:sz w:val="24"/>
                <w:lang w:eastAsia="zh-CN"/>
              </w:rPr>
              <w:t xml:space="preserve"> </w:t>
            </w:r>
            <w:r>
              <w:rPr>
                <w:b/>
                <w:sz w:val="24"/>
                <w:lang w:eastAsia="zh-CN"/>
              </w:rPr>
              <w:t>个指标点）</w:t>
            </w:r>
          </w:p>
        </w:tc>
      </w:tr>
      <w:tr w:rsidR="00A023CD" w:rsidTr="00021833">
        <w:trPr>
          <w:trHeight w:hRule="exact" w:val="1877"/>
        </w:trPr>
        <w:tc>
          <w:tcPr>
            <w:tcW w:w="845" w:type="dxa"/>
            <w:vMerge w:val="restart"/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vMerge w:val="restart"/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885" w:type="dxa"/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6631" w:type="dxa"/>
          </w:tcPr>
          <w:p w:rsidR="00A023CD" w:rsidRDefault="00A023CD" w:rsidP="00021833">
            <w:pPr>
              <w:pStyle w:val="TableParagraph"/>
              <w:spacing w:line="273" w:lineRule="exact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辑、产学研融合逻辑要求；结合职业能力培养和毕业要求设置</w:t>
            </w:r>
          </w:p>
          <w:p w:rsidR="00A023CD" w:rsidRDefault="00A023CD" w:rsidP="00021833">
            <w:pPr>
              <w:pStyle w:val="TableParagraph"/>
              <w:spacing w:line="237" w:lineRule="auto"/>
              <w:ind w:right="100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不同水平和要求的内容</w:t>
            </w:r>
            <w:r>
              <w:rPr>
                <w:spacing w:val="-24"/>
                <w:sz w:val="24"/>
                <w:lang w:eastAsia="zh-CN"/>
              </w:rPr>
              <w:t>，</w:t>
            </w:r>
            <w:r>
              <w:rPr>
                <w:sz w:val="24"/>
                <w:lang w:eastAsia="zh-CN"/>
              </w:rPr>
              <w:t>凸显项目教学</w:t>
            </w:r>
            <w:r>
              <w:rPr>
                <w:spacing w:val="-20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任务驱动</w:t>
            </w:r>
            <w:r>
              <w:rPr>
                <w:spacing w:val="-22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案例教学等特点</w:t>
            </w:r>
            <w:r>
              <w:rPr>
                <w:spacing w:val="-17"/>
                <w:sz w:val="24"/>
                <w:lang w:eastAsia="zh-CN"/>
              </w:rPr>
              <w:t>；</w:t>
            </w:r>
            <w:r>
              <w:rPr>
                <w:sz w:val="24"/>
                <w:lang w:eastAsia="zh-CN"/>
              </w:rPr>
              <w:t>引入吸收企业的岗位手册</w:t>
            </w:r>
            <w:r>
              <w:rPr>
                <w:spacing w:val="-15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培训教材</w:t>
            </w:r>
            <w:r>
              <w:rPr>
                <w:spacing w:val="-17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工作规范</w:t>
            </w:r>
            <w:r>
              <w:rPr>
                <w:spacing w:val="-17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安全规范</w:t>
            </w:r>
            <w:r>
              <w:rPr>
                <w:spacing w:val="-34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典型案例及其他相关资料并改进</w:t>
            </w:r>
            <w:r>
              <w:rPr>
                <w:spacing w:val="-32"/>
                <w:sz w:val="24"/>
                <w:lang w:eastAsia="zh-CN"/>
              </w:rPr>
              <w:t>，</w:t>
            </w:r>
            <w:r>
              <w:rPr>
                <w:sz w:val="24"/>
                <w:lang w:eastAsia="zh-CN"/>
              </w:rPr>
              <w:t>增强教材内容的实用性</w:t>
            </w:r>
            <w:r>
              <w:rPr>
                <w:spacing w:val="-24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职业性和先进性</w:t>
            </w:r>
            <w:r>
              <w:rPr>
                <w:spacing w:val="-20"/>
                <w:sz w:val="24"/>
                <w:lang w:eastAsia="zh-CN"/>
              </w:rPr>
              <w:t>；</w:t>
            </w:r>
            <w:r>
              <w:rPr>
                <w:sz w:val="24"/>
                <w:lang w:eastAsia="zh-CN"/>
              </w:rPr>
              <w:t>与</w:t>
            </w:r>
            <w:r>
              <w:rPr>
                <w:spacing w:val="-60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X</w:t>
            </w:r>
            <w:r>
              <w:rPr>
                <w:spacing w:val="-60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证书</w:t>
            </w:r>
            <w:r>
              <w:rPr>
                <w:spacing w:val="-22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其他有效的职业资格证书进行有效衔接</w:t>
            </w:r>
          </w:p>
        </w:tc>
      </w:tr>
      <w:tr w:rsidR="00A023CD" w:rsidTr="00021833">
        <w:trPr>
          <w:trHeight w:hRule="exact" w:val="1566"/>
        </w:trPr>
        <w:tc>
          <w:tcPr>
            <w:tcW w:w="845" w:type="dxa"/>
            <w:vMerge/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vMerge/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885" w:type="dxa"/>
          </w:tcPr>
          <w:p w:rsidR="00A023CD" w:rsidRDefault="00A023CD" w:rsidP="00021833">
            <w:pPr>
              <w:pStyle w:val="TableParagraph"/>
              <w:spacing w:before="2" w:line="240" w:lineRule="auto"/>
              <w:ind w:left="0"/>
              <w:rPr>
                <w:rFonts w:ascii="楷体"/>
                <w:sz w:val="23"/>
                <w:lang w:eastAsia="zh-CN"/>
              </w:rPr>
            </w:pPr>
          </w:p>
          <w:p w:rsidR="00A023CD" w:rsidRDefault="00A023CD" w:rsidP="00021833">
            <w:pPr>
              <w:pStyle w:val="TableParagraph"/>
              <w:spacing w:before="1" w:line="312" w:lineRule="exact"/>
              <w:ind w:left="316" w:right="196" w:hanging="120"/>
              <w:rPr>
                <w:sz w:val="24"/>
              </w:rPr>
            </w:pPr>
            <w:r>
              <w:rPr>
                <w:sz w:val="24"/>
              </w:rPr>
              <w:t>实践性</w:t>
            </w:r>
          </w:p>
          <w:p w:rsidR="00A023CD" w:rsidRDefault="00A023CD" w:rsidP="00021833">
            <w:pPr>
              <w:pStyle w:val="TableParagraph"/>
              <w:spacing w:line="281" w:lineRule="exact"/>
              <w:ind w:left="136"/>
              <w:rPr>
                <w:sz w:val="24"/>
              </w:rPr>
            </w:pPr>
            <w:r>
              <w:rPr>
                <w:sz w:val="24"/>
              </w:rPr>
              <w:t>（5）</w:t>
            </w:r>
          </w:p>
        </w:tc>
        <w:tc>
          <w:tcPr>
            <w:tcW w:w="6631" w:type="dxa"/>
          </w:tcPr>
          <w:p w:rsidR="00A023CD" w:rsidRDefault="00A023CD" w:rsidP="00021833">
            <w:pPr>
              <w:pStyle w:val="TableParagraph"/>
              <w:spacing w:line="274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对接国际先进职业教育理念，突出理论和实践相统一，强调实</w:t>
            </w:r>
          </w:p>
          <w:p w:rsidR="00A023CD" w:rsidRDefault="00A023CD" w:rsidP="00021833">
            <w:pPr>
              <w:pStyle w:val="TableParagraph"/>
              <w:spacing w:before="1" w:line="237" w:lineRule="auto"/>
              <w:ind w:right="-18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践性</w:t>
            </w:r>
            <w:r>
              <w:rPr>
                <w:spacing w:val="-17"/>
                <w:sz w:val="24"/>
                <w:lang w:eastAsia="zh-CN"/>
              </w:rPr>
              <w:t>；</w:t>
            </w:r>
            <w:r>
              <w:rPr>
                <w:sz w:val="24"/>
                <w:lang w:eastAsia="zh-CN"/>
              </w:rPr>
              <w:t>在教材结构编排方式上</w:t>
            </w:r>
            <w:r>
              <w:rPr>
                <w:spacing w:val="-15"/>
                <w:sz w:val="24"/>
                <w:lang w:eastAsia="zh-CN"/>
              </w:rPr>
              <w:t>，</w:t>
            </w:r>
            <w:r>
              <w:rPr>
                <w:sz w:val="24"/>
                <w:lang w:eastAsia="zh-CN"/>
              </w:rPr>
              <w:t>采用模块化</w:t>
            </w:r>
            <w:r>
              <w:rPr>
                <w:spacing w:val="-17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项目化</w:t>
            </w:r>
            <w:r>
              <w:rPr>
                <w:spacing w:val="-17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任务式</w:t>
            </w:r>
            <w:r>
              <w:rPr>
                <w:spacing w:val="2"/>
                <w:sz w:val="24"/>
                <w:lang w:eastAsia="zh-CN"/>
              </w:rPr>
              <w:t>结构，遵</w:t>
            </w:r>
            <w:r>
              <w:rPr>
                <w:sz w:val="24"/>
                <w:lang w:eastAsia="zh-CN"/>
              </w:rPr>
              <w:t>循</w:t>
            </w:r>
            <w:r>
              <w:rPr>
                <w:spacing w:val="2"/>
                <w:sz w:val="24"/>
                <w:lang w:eastAsia="zh-CN"/>
              </w:rPr>
              <w:t>行动导向或任务</w:t>
            </w:r>
            <w:r>
              <w:rPr>
                <w:sz w:val="24"/>
                <w:lang w:eastAsia="zh-CN"/>
              </w:rPr>
              <w:t>驱</w:t>
            </w:r>
            <w:r>
              <w:rPr>
                <w:spacing w:val="2"/>
                <w:sz w:val="24"/>
                <w:lang w:eastAsia="zh-CN"/>
              </w:rPr>
              <w:t>动教学模式的需</w:t>
            </w:r>
            <w:r>
              <w:rPr>
                <w:sz w:val="24"/>
                <w:lang w:eastAsia="zh-CN"/>
              </w:rPr>
              <w:t>求</w:t>
            </w:r>
            <w:r>
              <w:rPr>
                <w:spacing w:val="2"/>
                <w:sz w:val="24"/>
                <w:lang w:eastAsia="zh-CN"/>
              </w:rPr>
              <w:t>;以活页式</w:t>
            </w:r>
            <w:r>
              <w:rPr>
                <w:sz w:val="24"/>
                <w:lang w:eastAsia="zh-CN"/>
              </w:rPr>
              <w:t>、工作手册式为主要形式</w:t>
            </w:r>
            <w:r>
              <w:rPr>
                <w:spacing w:val="-63"/>
                <w:sz w:val="24"/>
                <w:lang w:eastAsia="zh-CN"/>
              </w:rPr>
              <w:t>，</w:t>
            </w:r>
            <w:r>
              <w:rPr>
                <w:sz w:val="24"/>
                <w:lang w:eastAsia="zh-CN"/>
              </w:rPr>
              <w:t>把学生应知应会的概</w:t>
            </w:r>
            <w:r>
              <w:rPr>
                <w:spacing w:val="-1"/>
                <w:sz w:val="24"/>
                <w:lang w:eastAsia="zh-CN"/>
              </w:rPr>
              <w:t>念</w:t>
            </w:r>
            <w:r>
              <w:rPr>
                <w:spacing w:val="-63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定律</w:t>
            </w:r>
            <w:r>
              <w:rPr>
                <w:spacing w:val="-60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参数、状态等融入到项目/任务实施的工作过程、步骤中</w:t>
            </w:r>
          </w:p>
        </w:tc>
      </w:tr>
      <w:tr w:rsidR="00A023CD" w:rsidTr="00021833">
        <w:trPr>
          <w:trHeight w:hRule="exact" w:val="2189"/>
        </w:trPr>
        <w:tc>
          <w:tcPr>
            <w:tcW w:w="845" w:type="dxa"/>
            <w:vMerge/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vMerge w:val="restart"/>
          </w:tcPr>
          <w:p w:rsidR="00A023CD" w:rsidRDefault="00A023CD" w:rsidP="00021833">
            <w:pPr>
              <w:pStyle w:val="TableParagraph"/>
              <w:spacing w:line="240" w:lineRule="auto"/>
              <w:ind w:left="0"/>
              <w:rPr>
                <w:rFonts w:ascii="楷体"/>
                <w:sz w:val="24"/>
                <w:lang w:eastAsia="zh-CN"/>
              </w:rPr>
            </w:pPr>
          </w:p>
          <w:p w:rsidR="00A023CD" w:rsidRDefault="00A023CD" w:rsidP="00021833">
            <w:pPr>
              <w:pStyle w:val="TableParagraph"/>
              <w:spacing w:line="240" w:lineRule="auto"/>
              <w:ind w:left="0"/>
              <w:rPr>
                <w:rFonts w:ascii="楷体"/>
                <w:sz w:val="24"/>
                <w:lang w:eastAsia="zh-CN"/>
              </w:rPr>
            </w:pPr>
          </w:p>
          <w:p w:rsidR="00A023CD" w:rsidRDefault="00A023CD" w:rsidP="00021833">
            <w:pPr>
              <w:pStyle w:val="TableParagraph"/>
              <w:spacing w:line="240" w:lineRule="auto"/>
              <w:ind w:left="0"/>
              <w:rPr>
                <w:rFonts w:ascii="楷体"/>
                <w:sz w:val="24"/>
                <w:lang w:eastAsia="zh-CN"/>
              </w:rPr>
            </w:pPr>
          </w:p>
          <w:p w:rsidR="00A023CD" w:rsidRDefault="00A023CD" w:rsidP="00021833">
            <w:pPr>
              <w:pStyle w:val="TableParagraph"/>
              <w:spacing w:line="240" w:lineRule="auto"/>
              <w:ind w:left="0"/>
              <w:rPr>
                <w:rFonts w:ascii="楷体"/>
                <w:sz w:val="24"/>
                <w:lang w:eastAsia="zh-CN"/>
              </w:rPr>
            </w:pPr>
          </w:p>
          <w:p w:rsidR="00A023CD" w:rsidRDefault="00A023CD" w:rsidP="00021833">
            <w:pPr>
              <w:pStyle w:val="TableParagraph"/>
              <w:spacing w:line="240" w:lineRule="auto"/>
              <w:ind w:left="0"/>
              <w:rPr>
                <w:rFonts w:ascii="楷体"/>
                <w:sz w:val="24"/>
                <w:lang w:eastAsia="zh-CN"/>
              </w:rPr>
            </w:pPr>
          </w:p>
          <w:p w:rsidR="00A023CD" w:rsidRDefault="00A023CD" w:rsidP="00021833">
            <w:pPr>
              <w:pStyle w:val="TableParagraph"/>
              <w:spacing w:line="240" w:lineRule="auto"/>
              <w:ind w:left="0"/>
              <w:rPr>
                <w:rFonts w:ascii="楷体"/>
                <w:sz w:val="24"/>
                <w:lang w:eastAsia="zh-CN"/>
              </w:rPr>
            </w:pPr>
          </w:p>
          <w:p w:rsidR="00A023CD" w:rsidRDefault="00A023CD" w:rsidP="00021833">
            <w:pPr>
              <w:pStyle w:val="TableParagraph"/>
              <w:spacing w:before="11" w:line="240" w:lineRule="auto"/>
              <w:ind w:left="0"/>
              <w:rPr>
                <w:rFonts w:ascii="楷体"/>
                <w:lang w:eastAsia="zh-CN"/>
              </w:rPr>
            </w:pPr>
          </w:p>
          <w:p w:rsidR="00A023CD" w:rsidRDefault="00A023CD" w:rsidP="00021833">
            <w:pPr>
              <w:pStyle w:val="TableParagraph"/>
              <w:spacing w:line="310" w:lineRule="exact"/>
              <w:ind w:left="204" w:right="204"/>
              <w:jc w:val="center"/>
              <w:rPr>
                <w:sz w:val="24"/>
              </w:rPr>
            </w:pPr>
            <w:r>
              <w:rPr>
                <w:sz w:val="24"/>
              </w:rPr>
              <w:t>科学水平</w:t>
            </w:r>
          </w:p>
          <w:p w:rsidR="00A023CD" w:rsidRDefault="00A023CD" w:rsidP="00021833">
            <w:pPr>
              <w:pStyle w:val="TableParagraph"/>
              <w:spacing w:line="284" w:lineRule="exact"/>
              <w:ind w:left="83" w:right="47"/>
              <w:jc w:val="center"/>
              <w:rPr>
                <w:sz w:val="24"/>
              </w:rPr>
            </w:pPr>
            <w:r>
              <w:rPr>
                <w:sz w:val="24"/>
              </w:rPr>
              <w:t>（15）</w:t>
            </w:r>
          </w:p>
        </w:tc>
        <w:tc>
          <w:tcPr>
            <w:tcW w:w="885" w:type="dxa"/>
          </w:tcPr>
          <w:p w:rsidR="00A023CD" w:rsidRDefault="00A023CD" w:rsidP="00021833">
            <w:pPr>
              <w:pStyle w:val="TableParagraph"/>
              <w:spacing w:line="240" w:lineRule="auto"/>
              <w:ind w:left="0"/>
              <w:rPr>
                <w:rFonts w:ascii="楷体"/>
                <w:sz w:val="24"/>
              </w:rPr>
            </w:pPr>
          </w:p>
          <w:p w:rsidR="00A023CD" w:rsidRDefault="00A023CD" w:rsidP="00021833">
            <w:pPr>
              <w:pStyle w:val="TableParagraph"/>
              <w:spacing w:before="12" w:line="240" w:lineRule="auto"/>
              <w:ind w:left="0"/>
              <w:rPr>
                <w:rFonts w:ascii="楷体"/>
              </w:rPr>
            </w:pPr>
          </w:p>
          <w:p w:rsidR="00A023CD" w:rsidRDefault="00A023CD" w:rsidP="00021833">
            <w:pPr>
              <w:pStyle w:val="TableParagraph"/>
              <w:spacing w:line="312" w:lineRule="exact"/>
              <w:ind w:left="316" w:right="196" w:hanging="120"/>
              <w:rPr>
                <w:sz w:val="24"/>
              </w:rPr>
            </w:pPr>
            <w:r>
              <w:rPr>
                <w:sz w:val="24"/>
              </w:rPr>
              <w:t>完整性</w:t>
            </w:r>
          </w:p>
          <w:p w:rsidR="00A023CD" w:rsidRDefault="00A023CD" w:rsidP="00021833">
            <w:pPr>
              <w:pStyle w:val="TableParagraph"/>
              <w:spacing w:line="281" w:lineRule="exact"/>
              <w:ind w:left="136"/>
              <w:rPr>
                <w:sz w:val="24"/>
              </w:rPr>
            </w:pPr>
            <w:r>
              <w:rPr>
                <w:sz w:val="24"/>
              </w:rPr>
              <w:t>（5）</w:t>
            </w:r>
          </w:p>
        </w:tc>
        <w:tc>
          <w:tcPr>
            <w:tcW w:w="6631" w:type="dxa"/>
          </w:tcPr>
          <w:p w:rsidR="00A023CD" w:rsidRDefault="00A023CD" w:rsidP="00021833">
            <w:pPr>
              <w:pStyle w:val="TableParagraph"/>
              <w:spacing w:line="274" w:lineRule="exact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普适性技能、基础性理论涵盖完整，能准确地表达本课程应包</w:t>
            </w:r>
          </w:p>
          <w:p w:rsidR="00A023CD" w:rsidRDefault="00A023CD" w:rsidP="00021833">
            <w:pPr>
              <w:pStyle w:val="TableParagraph"/>
              <w:spacing w:line="237" w:lineRule="auto"/>
              <w:ind w:right="100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含的知识和能力要素</w:t>
            </w:r>
            <w:r>
              <w:rPr>
                <w:spacing w:val="-34"/>
                <w:sz w:val="24"/>
                <w:lang w:eastAsia="zh-CN"/>
              </w:rPr>
              <w:t>，</w:t>
            </w:r>
            <w:r>
              <w:rPr>
                <w:sz w:val="24"/>
                <w:lang w:eastAsia="zh-CN"/>
              </w:rPr>
              <w:t>有机反映其相互联系及发展规律</w:t>
            </w:r>
            <w:r>
              <w:rPr>
                <w:spacing w:val="-32"/>
                <w:sz w:val="24"/>
                <w:lang w:eastAsia="zh-CN"/>
              </w:rPr>
              <w:t>，</w:t>
            </w:r>
            <w:r>
              <w:rPr>
                <w:sz w:val="24"/>
                <w:lang w:eastAsia="zh-CN"/>
              </w:rPr>
              <w:t>结构严谨</w:t>
            </w:r>
            <w:r>
              <w:rPr>
                <w:spacing w:val="-17"/>
                <w:sz w:val="24"/>
                <w:lang w:eastAsia="zh-CN"/>
              </w:rPr>
              <w:t>；</w:t>
            </w:r>
            <w:r>
              <w:rPr>
                <w:sz w:val="24"/>
                <w:lang w:eastAsia="zh-CN"/>
              </w:rPr>
              <w:t>以重点和关键理论</w:t>
            </w:r>
            <w:r>
              <w:rPr>
                <w:spacing w:val="-17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方</w:t>
            </w:r>
            <w:r>
              <w:rPr>
                <w:spacing w:val="2"/>
                <w:sz w:val="24"/>
                <w:lang w:eastAsia="zh-CN"/>
              </w:rPr>
              <w:t>法</w:t>
            </w:r>
            <w:r>
              <w:rPr>
                <w:spacing w:val="-17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观点为主要内容</w:t>
            </w:r>
            <w:r>
              <w:rPr>
                <w:spacing w:val="-17"/>
                <w:sz w:val="24"/>
                <w:lang w:eastAsia="zh-CN"/>
              </w:rPr>
              <w:t>，</w:t>
            </w:r>
            <w:r>
              <w:rPr>
                <w:sz w:val="24"/>
                <w:lang w:eastAsia="zh-CN"/>
              </w:rPr>
              <w:t>原则上不添枝加叶</w:t>
            </w:r>
            <w:r>
              <w:rPr>
                <w:spacing w:val="-24"/>
                <w:sz w:val="24"/>
                <w:lang w:eastAsia="zh-CN"/>
              </w:rPr>
              <w:t>；</w:t>
            </w:r>
            <w:r>
              <w:rPr>
                <w:sz w:val="24"/>
                <w:lang w:eastAsia="zh-CN"/>
              </w:rPr>
              <w:t>需要通过详细解析</w:t>
            </w:r>
            <w:r>
              <w:rPr>
                <w:spacing w:val="-20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案例进行说明时</w:t>
            </w:r>
            <w:r>
              <w:rPr>
                <w:spacing w:val="-22"/>
                <w:sz w:val="24"/>
                <w:lang w:eastAsia="zh-CN"/>
              </w:rPr>
              <w:t>，</w:t>
            </w:r>
            <w:r>
              <w:rPr>
                <w:sz w:val="24"/>
                <w:lang w:eastAsia="zh-CN"/>
              </w:rPr>
              <w:t>根据其重要性设计二维码与教材的信息化学习资源链接</w:t>
            </w:r>
            <w:r>
              <w:rPr>
                <w:spacing w:val="-65"/>
                <w:sz w:val="24"/>
                <w:lang w:eastAsia="zh-CN"/>
              </w:rPr>
              <w:t>，</w:t>
            </w:r>
            <w:r>
              <w:rPr>
                <w:sz w:val="24"/>
                <w:lang w:eastAsia="zh-CN"/>
              </w:rPr>
              <w:t>配套的信息化学习资源完整</w:t>
            </w:r>
            <w:r>
              <w:rPr>
                <w:spacing w:val="-34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丰富</w:t>
            </w:r>
            <w:r>
              <w:rPr>
                <w:spacing w:val="-32"/>
                <w:sz w:val="24"/>
                <w:lang w:eastAsia="zh-CN"/>
              </w:rPr>
              <w:t>，</w:t>
            </w:r>
            <w:r>
              <w:rPr>
                <w:sz w:val="24"/>
                <w:lang w:eastAsia="zh-CN"/>
              </w:rPr>
              <w:t>纸质教材与资源以二维码对应链接形成融媒体教材系统，便于自学并提高学习成效</w:t>
            </w:r>
          </w:p>
        </w:tc>
      </w:tr>
      <w:tr w:rsidR="00A023CD" w:rsidTr="00021833">
        <w:trPr>
          <w:trHeight w:hRule="exact" w:val="1566"/>
        </w:trPr>
        <w:tc>
          <w:tcPr>
            <w:tcW w:w="845" w:type="dxa"/>
            <w:vMerge/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vMerge/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885" w:type="dxa"/>
          </w:tcPr>
          <w:p w:rsidR="00A023CD" w:rsidRDefault="00A023CD" w:rsidP="00021833">
            <w:pPr>
              <w:pStyle w:val="TableParagraph"/>
              <w:spacing w:before="5" w:line="240" w:lineRule="auto"/>
              <w:ind w:left="0"/>
              <w:rPr>
                <w:rFonts w:ascii="楷体"/>
                <w:sz w:val="23"/>
                <w:lang w:eastAsia="zh-CN"/>
              </w:rPr>
            </w:pPr>
          </w:p>
          <w:p w:rsidR="00A023CD" w:rsidRDefault="00A023CD" w:rsidP="00021833">
            <w:pPr>
              <w:pStyle w:val="TableParagraph"/>
              <w:spacing w:line="310" w:lineRule="exact"/>
              <w:ind w:left="316" w:right="196" w:hanging="120"/>
              <w:rPr>
                <w:sz w:val="24"/>
              </w:rPr>
            </w:pPr>
            <w:r>
              <w:rPr>
                <w:sz w:val="24"/>
              </w:rPr>
              <w:t>正确性</w:t>
            </w:r>
          </w:p>
          <w:p w:rsidR="00A023CD" w:rsidRDefault="00A023CD" w:rsidP="00021833">
            <w:pPr>
              <w:pStyle w:val="TableParagraph"/>
              <w:spacing w:line="284" w:lineRule="exact"/>
              <w:ind w:left="136"/>
              <w:rPr>
                <w:sz w:val="24"/>
              </w:rPr>
            </w:pPr>
            <w:r>
              <w:rPr>
                <w:sz w:val="24"/>
              </w:rPr>
              <w:t>（5）</w:t>
            </w:r>
          </w:p>
        </w:tc>
        <w:tc>
          <w:tcPr>
            <w:tcW w:w="6631" w:type="dxa"/>
          </w:tcPr>
          <w:p w:rsidR="00A023CD" w:rsidRDefault="00A023CD" w:rsidP="00021833">
            <w:pPr>
              <w:pStyle w:val="TableParagraph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基本理论、原理和方法阐述正确，没有专业性错误，用通俗易</w:t>
            </w:r>
          </w:p>
          <w:p w:rsidR="00A023CD" w:rsidRDefault="00A023CD" w:rsidP="00021833">
            <w:pPr>
              <w:pStyle w:val="TableParagraph"/>
              <w:spacing w:before="1" w:line="237" w:lineRule="auto"/>
              <w:ind w:right="100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懂的语言表述难以理解的概念</w:t>
            </w:r>
            <w:r>
              <w:rPr>
                <w:spacing w:val="-34"/>
                <w:sz w:val="24"/>
                <w:lang w:eastAsia="zh-CN"/>
              </w:rPr>
              <w:t>；</w:t>
            </w:r>
            <w:r>
              <w:rPr>
                <w:sz w:val="24"/>
                <w:lang w:eastAsia="zh-CN"/>
              </w:rPr>
              <w:t>引用事实</w:t>
            </w:r>
            <w:r>
              <w:rPr>
                <w:spacing w:val="-32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案例要源于企业或其他专业权威媒体</w:t>
            </w:r>
            <w:r>
              <w:rPr>
                <w:spacing w:val="-15"/>
                <w:sz w:val="24"/>
                <w:lang w:eastAsia="zh-CN"/>
              </w:rPr>
              <w:t>，</w:t>
            </w:r>
            <w:r>
              <w:rPr>
                <w:sz w:val="24"/>
                <w:lang w:eastAsia="zh-CN"/>
              </w:rPr>
              <w:t>描述清楚</w:t>
            </w:r>
            <w:r>
              <w:rPr>
                <w:spacing w:val="-12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准确</w:t>
            </w:r>
            <w:r>
              <w:rPr>
                <w:spacing w:val="-15"/>
                <w:sz w:val="24"/>
                <w:lang w:eastAsia="zh-CN"/>
              </w:rPr>
              <w:t>；</w:t>
            </w:r>
            <w:r>
              <w:rPr>
                <w:sz w:val="24"/>
                <w:lang w:eastAsia="zh-CN"/>
              </w:rPr>
              <w:t>引用的数据</w:t>
            </w:r>
            <w:r>
              <w:rPr>
                <w:spacing w:val="-12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图表</w:t>
            </w:r>
            <w:r>
              <w:rPr>
                <w:spacing w:val="-12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材料可靠</w:t>
            </w:r>
            <w:r>
              <w:rPr>
                <w:spacing w:val="-17"/>
                <w:sz w:val="24"/>
                <w:lang w:eastAsia="zh-CN"/>
              </w:rPr>
              <w:t>，</w:t>
            </w:r>
            <w:r>
              <w:rPr>
                <w:sz w:val="24"/>
                <w:lang w:eastAsia="zh-CN"/>
              </w:rPr>
              <w:t>并规范性引用标注</w:t>
            </w:r>
            <w:r>
              <w:rPr>
                <w:spacing w:val="-17"/>
                <w:sz w:val="24"/>
                <w:lang w:eastAsia="zh-CN"/>
              </w:rPr>
              <w:t>；</w:t>
            </w:r>
            <w:r>
              <w:rPr>
                <w:sz w:val="24"/>
                <w:lang w:eastAsia="zh-CN"/>
              </w:rPr>
              <w:t>技能操</w:t>
            </w:r>
            <w:r>
              <w:rPr>
                <w:spacing w:val="2"/>
                <w:sz w:val="24"/>
                <w:lang w:eastAsia="zh-CN"/>
              </w:rPr>
              <w:t>作</w:t>
            </w:r>
            <w:r>
              <w:rPr>
                <w:spacing w:val="-17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安全规范</w:t>
            </w:r>
            <w:r>
              <w:rPr>
                <w:spacing w:val="-17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工艺流程要求明确，表述准确，符合国家和行业标准</w:t>
            </w:r>
          </w:p>
        </w:tc>
      </w:tr>
      <w:tr w:rsidR="00A023CD" w:rsidTr="00021833">
        <w:trPr>
          <w:trHeight w:hRule="exact" w:val="1567"/>
        </w:trPr>
        <w:tc>
          <w:tcPr>
            <w:tcW w:w="845" w:type="dxa"/>
            <w:vMerge/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vMerge/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885" w:type="dxa"/>
          </w:tcPr>
          <w:p w:rsidR="00A023CD" w:rsidRDefault="00A023CD" w:rsidP="00021833">
            <w:pPr>
              <w:pStyle w:val="TableParagraph"/>
              <w:spacing w:before="119" w:line="237" w:lineRule="auto"/>
              <w:ind w:left="196" w:right="196"/>
              <w:jc w:val="both"/>
              <w:rPr>
                <w:sz w:val="24"/>
              </w:rPr>
            </w:pPr>
            <w:r>
              <w:rPr>
                <w:sz w:val="24"/>
              </w:rPr>
              <w:t>内容先进性</w:t>
            </w:r>
          </w:p>
          <w:p w:rsidR="00A023CD" w:rsidRDefault="00A023CD" w:rsidP="00021833">
            <w:pPr>
              <w:pStyle w:val="TableParagraph"/>
              <w:spacing w:line="312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（5）</w:t>
            </w:r>
          </w:p>
        </w:tc>
        <w:tc>
          <w:tcPr>
            <w:tcW w:w="6631" w:type="dxa"/>
          </w:tcPr>
          <w:p w:rsidR="00A023CD" w:rsidRDefault="00A023CD" w:rsidP="00021833">
            <w:pPr>
              <w:pStyle w:val="TableParagraph"/>
              <w:spacing w:line="274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反映本课程改革和教材建设的最新成果，必须将行业企业发展</w:t>
            </w:r>
          </w:p>
          <w:p w:rsidR="00A023CD" w:rsidRDefault="00A023CD" w:rsidP="00021833">
            <w:pPr>
              <w:pStyle w:val="TableParagraph"/>
              <w:spacing w:before="29" w:line="312" w:lineRule="exact"/>
              <w:ind w:right="10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所需的比较成熟的新知识</w:t>
            </w:r>
            <w:r>
              <w:rPr>
                <w:spacing w:val="-17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新技术</w:t>
            </w:r>
            <w:r>
              <w:rPr>
                <w:spacing w:val="-15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新工艺</w:t>
            </w:r>
            <w:r>
              <w:rPr>
                <w:spacing w:val="-17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新标准</w:t>
            </w:r>
            <w:r>
              <w:rPr>
                <w:spacing w:val="-17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新规范等内容纳入到教材中</w:t>
            </w:r>
            <w:r>
              <w:rPr>
                <w:spacing w:val="-24"/>
                <w:sz w:val="24"/>
                <w:lang w:eastAsia="zh-CN"/>
              </w:rPr>
              <w:t>；</w:t>
            </w:r>
            <w:r>
              <w:rPr>
                <w:sz w:val="24"/>
                <w:lang w:eastAsia="zh-CN"/>
              </w:rPr>
              <w:t>当新技术</w:t>
            </w:r>
            <w:r>
              <w:rPr>
                <w:spacing w:val="-20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新内容与专升本</w:t>
            </w:r>
            <w:r>
              <w:rPr>
                <w:spacing w:val="-22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职业资格</w:t>
            </w:r>
          </w:p>
          <w:p w:rsidR="00A023CD" w:rsidRDefault="00A023CD" w:rsidP="00021833">
            <w:pPr>
              <w:pStyle w:val="TableParagraph"/>
              <w:spacing w:line="280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/职业技能等级考试相抵触时，应根据专业毕业要求和培养目</w:t>
            </w:r>
          </w:p>
          <w:p w:rsidR="00A023CD" w:rsidRDefault="00A023CD" w:rsidP="00021833">
            <w:pPr>
              <w:pStyle w:val="TableParagraph"/>
              <w:spacing w:line="313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标内涵要求综合考虑教材内容的取舍</w:t>
            </w:r>
          </w:p>
        </w:tc>
      </w:tr>
      <w:tr w:rsidR="00A023CD" w:rsidTr="00021833">
        <w:trPr>
          <w:trHeight w:hRule="exact" w:val="1255"/>
        </w:trPr>
        <w:tc>
          <w:tcPr>
            <w:tcW w:w="845" w:type="dxa"/>
            <w:vMerge/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vMerge w:val="restart"/>
          </w:tcPr>
          <w:p w:rsidR="00A023CD" w:rsidRDefault="00A023CD" w:rsidP="00021833">
            <w:pPr>
              <w:pStyle w:val="TableParagraph"/>
              <w:spacing w:line="240" w:lineRule="auto"/>
              <w:ind w:left="0"/>
              <w:rPr>
                <w:rFonts w:ascii="楷体"/>
                <w:sz w:val="24"/>
                <w:lang w:eastAsia="zh-CN"/>
              </w:rPr>
            </w:pPr>
          </w:p>
          <w:p w:rsidR="00A023CD" w:rsidRDefault="00A023CD" w:rsidP="00021833">
            <w:pPr>
              <w:pStyle w:val="TableParagraph"/>
              <w:spacing w:line="240" w:lineRule="auto"/>
              <w:ind w:left="0"/>
              <w:rPr>
                <w:rFonts w:ascii="楷体"/>
                <w:sz w:val="24"/>
                <w:lang w:eastAsia="zh-CN"/>
              </w:rPr>
            </w:pPr>
          </w:p>
          <w:p w:rsidR="00A023CD" w:rsidRDefault="00A023CD" w:rsidP="00021833">
            <w:pPr>
              <w:pStyle w:val="TableParagraph"/>
              <w:spacing w:line="240" w:lineRule="auto"/>
              <w:ind w:left="0"/>
              <w:rPr>
                <w:rFonts w:ascii="楷体"/>
                <w:sz w:val="24"/>
                <w:lang w:eastAsia="zh-CN"/>
              </w:rPr>
            </w:pPr>
          </w:p>
          <w:p w:rsidR="00A023CD" w:rsidRDefault="00A023CD" w:rsidP="00021833">
            <w:pPr>
              <w:pStyle w:val="TableParagraph"/>
              <w:spacing w:line="240" w:lineRule="auto"/>
              <w:ind w:left="0"/>
              <w:rPr>
                <w:rFonts w:ascii="楷体"/>
                <w:sz w:val="24"/>
                <w:lang w:eastAsia="zh-CN"/>
              </w:rPr>
            </w:pPr>
          </w:p>
          <w:p w:rsidR="00A023CD" w:rsidRDefault="00A023CD" w:rsidP="00021833">
            <w:pPr>
              <w:pStyle w:val="TableParagraph"/>
              <w:spacing w:before="12" w:line="240" w:lineRule="auto"/>
              <w:ind w:left="0"/>
              <w:rPr>
                <w:rFonts w:ascii="楷体"/>
                <w:lang w:eastAsia="zh-CN"/>
              </w:rPr>
            </w:pPr>
          </w:p>
          <w:p w:rsidR="00A023CD" w:rsidRDefault="00A023CD" w:rsidP="00021833">
            <w:pPr>
              <w:pStyle w:val="TableParagraph"/>
              <w:spacing w:line="312" w:lineRule="exact"/>
              <w:ind w:left="204" w:right="204"/>
              <w:jc w:val="center"/>
              <w:rPr>
                <w:sz w:val="24"/>
              </w:rPr>
            </w:pPr>
            <w:r>
              <w:rPr>
                <w:sz w:val="24"/>
              </w:rPr>
              <w:t>教学水平</w:t>
            </w:r>
          </w:p>
          <w:p w:rsidR="00A023CD" w:rsidRDefault="00A023CD" w:rsidP="00021833">
            <w:pPr>
              <w:pStyle w:val="TableParagraph"/>
              <w:spacing w:line="283" w:lineRule="exact"/>
              <w:ind w:left="83" w:right="47"/>
              <w:jc w:val="center"/>
              <w:rPr>
                <w:sz w:val="24"/>
              </w:rPr>
            </w:pPr>
            <w:r>
              <w:rPr>
                <w:sz w:val="24"/>
              </w:rPr>
              <w:t>（12）</w:t>
            </w:r>
          </w:p>
        </w:tc>
        <w:tc>
          <w:tcPr>
            <w:tcW w:w="885" w:type="dxa"/>
          </w:tcPr>
          <w:p w:rsidR="00A023CD" w:rsidRDefault="00A023CD" w:rsidP="00021833">
            <w:pPr>
              <w:pStyle w:val="TableParagraph"/>
              <w:spacing w:line="274" w:lineRule="exact"/>
              <w:ind w:left="196"/>
              <w:rPr>
                <w:sz w:val="24"/>
              </w:rPr>
            </w:pPr>
            <w:r>
              <w:rPr>
                <w:sz w:val="24"/>
              </w:rPr>
              <w:t>认知</w:t>
            </w:r>
          </w:p>
          <w:p w:rsidR="00A023CD" w:rsidRDefault="00A023CD" w:rsidP="00021833">
            <w:pPr>
              <w:pStyle w:val="TableParagraph"/>
              <w:spacing w:before="31" w:line="310" w:lineRule="exact"/>
              <w:ind w:left="316" w:right="196" w:hanging="120"/>
              <w:rPr>
                <w:sz w:val="24"/>
              </w:rPr>
            </w:pPr>
            <w:r>
              <w:rPr>
                <w:sz w:val="24"/>
              </w:rPr>
              <w:t>规律性</w:t>
            </w:r>
          </w:p>
          <w:p w:rsidR="00A023CD" w:rsidRDefault="00A023CD" w:rsidP="00021833">
            <w:pPr>
              <w:pStyle w:val="TableParagraph"/>
              <w:spacing w:line="284" w:lineRule="exact"/>
              <w:ind w:left="136"/>
              <w:rPr>
                <w:sz w:val="24"/>
              </w:rPr>
            </w:pPr>
            <w:r>
              <w:rPr>
                <w:sz w:val="24"/>
              </w:rPr>
              <w:t>（4）</w:t>
            </w:r>
          </w:p>
        </w:tc>
        <w:tc>
          <w:tcPr>
            <w:tcW w:w="6631" w:type="dxa"/>
          </w:tcPr>
          <w:p w:rsidR="00A023CD" w:rsidRDefault="00A023CD" w:rsidP="00021833">
            <w:pPr>
              <w:pStyle w:val="TableParagraph"/>
              <w:spacing w:line="274" w:lineRule="exact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符合技术技能人才成长规律和学生认知特点、学习特点和学习</w:t>
            </w:r>
          </w:p>
          <w:p w:rsidR="00A023CD" w:rsidRDefault="00A023CD" w:rsidP="00021833">
            <w:pPr>
              <w:pStyle w:val="TableParagraph"/>
              <w:spacing w:before="1" w:line="237" w:lineRule="auto"/>
              <w:ind w:right="100"/>
              <w:jc w:val="both"/>
              <w:rPr>
                <w:sz w:val="24"/>
                <w:lang w:eastAsia="zh-CN"/>
              </w:rPr>
            </w:pPr>
            <w:r>
              <w:rPr>
                <w:spacing w:val="2"/>
                <w:sz w:val="24"/>
                <w:lang w:eastAsia="zh-CN"/>
              </w:rPr>
              <w:t>逻辑要</w:t>
            </w:r>
            <w:r>
              <w:rPr>
                <w:sz w:val="24"/>
                <w:lang w:eastAsia="zh-CN"/>
              </w:rPr>
              <w:t>求</w:t>
            </w:r>
            <w:r>
              <w:rPr>
                <w:spacing w:val="2"/>
                <w:sz w:val="24"/>
                <w:lang w:eastAsia="zh-CN"/>
              </w:rPr>
              <w:t>，内容由</w:t>
            </w:r>
            <w:r>
              <w:rPr>
                <w:sz w:val="24"/>
                <w:lang w:eastAsia="zh-CN"/>
              </w:rPr>
              <w:t>浅</w:t>
            </w:r>
            <w:r>
              <w:rPr>
                <w:spacing w:val="2"/>
                <w:sz w:val="24"/>
                <w:lang w:eastAsia="zh-CN"/>
              </w:rPr>
              <w:t>到深，操作由单</w:t>
            </w:r>
            <w:r>
              <w:rPr>
                <w:sz w:val="24"/>
                <w:lang w:eastAsia="zh-CN"/>
              </w:rPr>
              <w:t>一</w:t>
            </w:r>
            <w:r>
              <w:rPr>
                <w:spacing w:val="2"/>
                <w:sz w:val="24"/>
                <w:lang w:eastAsia="zh-CN"/>
              </w:rPr>
              <w:t>到综合;设计多段</w:t>
            </w:r>
            <w:r>
              <w:rPr>
                <w:sz w:val="24"/>
                <w:lang w:eastAsia="zh-CN"/>
              </w:rPr>
              <w:t>进阶式训练题目和晋级</w:t>
            </w:r>
            <w:r>
              <w:rPr>
                <w:spacing w:val="-34"/>
                <w:sz w:val="24"/>
                <w:lang w:eastAsia="zh-CN"/>
              </w:rPr>
              <w:t>，</w:t>
            </w:r>
            <w:r>
              <w:rPr>
                <w:sz w:val="24"/>
                <w:lang w:eastAsia="zh-CN"/>
              </w:rPr>
              <w:t>促使学生能经常取得阶段性收获</w:t>
            </w:r>
            <w:r>
              <w:rPr>
                <w:spacing w:val="-32"/>
                <w:sz w:val="24"/>
                <w:lang w:eastAsia="zh-CN"/>
              </w:rPr>
              <w:t>，</w:t>
            </w:r>
            <w:r>
              <w:rPr>
                <w:sz w:val="24"/>
                <w:lang w:eastAsia="zh-CN"/>
              </w:rPr>
              <w:t>激发学生自主学习欲望，有利于提高学生实践操作能力和创新能力</w:t>
            </w:r>
          </w:p>
        </w:tc>
      </w:tr>
      <w:tr w:rsidR="00A023CD" w:rsidTr="00021833">
        <w:trPr>
          <w:trHeight w:hRule="exact" w:val="1566"/>
        </w:trPr>
        <w:tc>
          <w:tcPr>
            <w:tcW w:w="845" w:type="dxa"/>
            <w:vMerge/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vMerge/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885" w:type="dxa"/>
          </w:tcPr>
          <w:p w:rsidR="00A023CD" w:rsidRDefault="00A023CD" w:rsidP="00021833">
            <w:pPr>
              <w:pStyle w:val="TableParagraph"/>
              <w:spacing w:before="145" w:line="312" w:lineRule="exact"/>
              <w:ind w:left="196" w:right="196"/>
              <w:jc w:val="both"/>
              <w:rPr>
                <w:sz w:val="24"/>
              </w:rPr>
            </w:pPr>
            <w:r>
              <w:rPr>
                <w:sz w:val="24"/>
              </w:rPr>
              <w:t>自主学习性</w:t>
            </w:r>
          </w:p>
          <w:p w:rsidR="00A023CD" w:rsidRDefault="00A023CD" w:rsidP="00021833">
            <w:pPr>
              <w:pStyle w:val="TableParagraph"/>
              <w:spacing w:line="281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（4）</w:t>
            </w:r>
          </w:p>
        </w:tc>
        <w:tc>
          <w:tcPr>
            <w:tcW w:w="6631" w:type="dxa"/>
          </w:tcPr>
          <w:p w:rsidR="00A023CD" w:rsidRDefault="00A023CD" w:rsidP="00021833">
            <w:pPr>
              <w:pStyle w:val="TableParagraph"/>
              <w:spacing w:line="273" w:lineRule="exact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具有丰富的基于企业生产工艺、工作过程等完成典型工作任务</w:t>
            </w:r>
          </w:p>
          <w:p w:rsidR="00A023CD" w:rsidRDefault="00A023CD" w:rsidP="00021833">
            <w:pPr>
              <w:pStyle w:val="TableParagraph"/>
              <w:spacing w:before="28" w:line="312" w:lineRule="exact"/>
              <w:ind w:right="100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的工作页或过程卡</w:t>
            </w:r>
            <w:r>
              <w:rPr>
                <w:spacing w:val="-34"/>
                <w:sz w:val="24"/>
                <w:lang w:eastAsia="zh-CN"/>
              </w:rPr>
              <w:t>，</w:t>
            </w:r>
            <w:r>
              <w:rPr>
                <w:sz w:val="24"/>
                <w:lang w:eastAsia="zh-CN"/>
              </w:rPr>
              <w:t>引导学生在实践过程中记录和填写</w:t>
            </w:r>
            <w:r>
              <w:rPr>
                <w:spacing w:val="-32"/>
                <w:sz w:val="24"/>
                <w:lang w:eastAsia="zh-CN"/>
              </w:rPr>
              <w:t>；</w:t>
            </w:r>
            <w:r>
              <w:rPr>
                <w:sz w:val="24"/>
                <w:lang w:eastAsia="zh-CN"/>
              </w:rPr>
              <w:t>具有考核标准和评价表格</w:t>
            </w:r>
            <w:r>
              <w:rPr>
                <w:spacing w:val="-24"/>
                <w:sz w:val="24"/>
                <w:lang w:eastAsia="zh-CN"/>
              </w:rPr>
              <w:t>，</w:t>
            </w:r>
            <w:r>
              <w:rPr>
                <w:sz w:val="24"/>
                <w:lang w:eastAsia="zh-CN"/>
              </w:rPr>
              <w:t>对学习成果有记</w:t>
            </w:r>
            <w:r>
              <w:rPr>
                <w:spacing w:val="2"/>
                <w:sz w:val="24"/>
                <w:lang w:eastAsia="zh-CN"/>
              </w:rPr>
              <w:t>录</w:t>
            </w:r>
            <w:r>
              <w:rPr>
                <w:spacing w:val="-22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有反馈</w:t>
            </w:r>
            <w:r>
              <w:rPr>
                <w:spacing w:val="-22"/>
                <w:sz w:val="24"/>
                <w:lang w:eastAsia="zh-CN"/>
              </w:rPr>
              <w:t>；</w:t>
            </w:r>
            <w:r>
              <w:rPr>
                <w:sz w:val="24"/>
                <w:lang w:eastAsia="zh-CN"/>
              </w:rPr>
              <w:t>每个项目或任务结束后设计适宜的创新创业问题</w:t>
            </w:r>
            <w:r>
              <w:rPr>
                <w:spacing w:val="-65"/>
                <w:sz w:val="24"/>
                <w:lang w:eastAsia="zh-CN"/>
              </w:rPr>
              <w:t>，</w:t>
            </w:r>
            <w:r>
              <w:rPr>
                <w:sz w:val="24"/>
                <w:lang w:eastAsia="zh-CN"/>
              </w:rPr>
              <w:t>引导培养学生的自主学习能力、创新能力和创业素养</w:t>
            </w:r>
          </w:p>
        </w:tc>
      </w:tr>
      <w:tr w:rsidR="00A023CD" w:rsidTr="00021833">
        <w:trPr>
          <w:trHeight w:hRule="exact" w:val="1255"/>
        </w:trPr>
        <w:tc>
          <w:tcPr>
            <w:tcW w:w="845" w:type="dxa"/>
            <w:vMerge/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vMerge/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885" w:type="dxa"/>
          </w:tcPr>
          <w:p w:rsidR="00A023CD" w:rsidRDefault="00A023CD" w:rsidP="00021833">
            <w:pPr>
              <w:pStyle w:val="TableParagraph"/>
              <w:spacing w:line="273" w:lineRule="exact"/>
              <w:ind w:left="196"/>
              <w:rPr>
                <w:sz w:val="24"/>
              </w:rPr>
            </w:pPr>
            <w:r>
              <w:rPr>
                <w:sz w:val="24"/>
              </w:rPr>
              <w:t>结构</w:t>
            </w:r>
          </w:p>
          <w:p w:rsidR="00A023CD" w:rsidRDefault="00A023CD" w:rsidP="00021833">
            <w:pPr>
              <w:pStyle w:val="TableParagraph"/>
              <w:spacing w:before="29" w:line="312" w:lineRule="exact"/>
              <w:ind w:left="316" w:right="196" w:hanging="120"/>
              <w:rPr>
                <w:sz w:val="24"/>
              </w:rPr>
            </w:pPr>
            <w:r>
              <w:rPr>
                <w:sz w:val="24"/>
              </w:rPr>
              <w:t>完整性</w:t>
            </w:r>
          </w:p>
          <w:p w:rsidR="00A023CD" w:rsidRDefault="00A023CD" w:rsidP="00021833">
            <w:pPr>
              <w:pStyle w:val="TableParagraph"/>
              <w:spacing w:line="281" w:lineRule="exact"/>
              <w:ind w:left="136"/>
              <w:rPr>
                <w:sz w:val="24"/>
              </w:rPr>
            </w:pPr>
            <w:r>
              <w:rPr>
                <w:sz w:val="24"/>
              </w:rPr>
              <w:t>（4）</w:t>
            </w:r>
          </w:p>
        </w:tc>
        <w:tc>
          <w:tcPr>
            <w:tcW w:w="6631" w:type="dxa"/>
          </w:tcPr>
          <w:p w:rsidR="00A023CD" w:rsidRDefault="00A023CD" w:rsidP="00021833">
            <w:pPr>
              <w:pStyle w:val="TableParagraph"/>
              <w:spacing w:line="273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教材的体系结构设计合理，项目化/模块化教学结构清晰，任</w:t>
            </w:r>
          </w:p>
          <w:p w:rsidR="00A023CD" w:rsidRDefault="00A023CD" w:rsidP="00021833">
            <w:pPr>
              <w:pStyle w:val="TableParagraph"/>
              <w:spacing w:line="312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务导入（来源于企业和社会需求）自然，学习目标明确；项目</w:t>
            </w:r>
          </w:p>
          <w:p w:rsidR="00A023CD" w:rsidRDefault="00A023CD" w:rsidP="00021833">
            <w:pPr>
              <w:pStyle w:val="TableParagraph"/>
              <w:spacing w:before="31" w:line="310" w:lineRule="exact"/>
              <w:ind w:right="10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/</w:t>
            </w:r>
            <w:r>
              <w:rPr>
                <w:spacing w:val="2"/>
                <w:sz w:val="24"/>
                <w:lang w:eastAsia="zh-CN"/>
              </w:rPr>
              <w:t>任务实施</w:t>
            </w:r>
            <w:r>
              <w:rPr>
                <w:sz w:val="24"/>
                <w:lang w:eastAsia="zh-CN"/>
              </w:rPr>
              <w:t>规</w:t>
            </w:r>
            <w:r>
              <w:rPr>
                <w:spacing w:val="2"/>
                <w:sz w:val="24"/>
                <w:lang w:eastAsia="zh-CN"/>
              </w:rPr>
              <w:t>范，相应的预期学习成</w:t>
            </w:r>
            <w:r>
              <w:rPr>
                <w:sz w:val="24"/>
                <w:lang w:eastAsia="zh-CN"/>
              </w:rPr>
              <w:t>果</w:t>
            </w:r>
            <w:r>
              <w:rPr>
                <w:spacing w:val="2"/>
                <w:sz w:val="24"/>
                <w:lang w:eastAsia="zh-CN"/>
              </w:rPr>
              <w:t>内容完整，参</w:t>
            </w:r>
            <w:r>
              <w:rPr>
                <w:sz w:val="24"/>
                <w:lang w:eastAsia="zh-CN"/>
              </w:rPr>
              <w:t>考</w:t>
            </w:r>
            <w:r>
              <w:rPr>
                <w:spacing w:val="2"/>
                <w:sz w:val="24"/>
                <w:lang w:eastAsia="zh-CN"/>
              </w:rPr>
              <w:t>文献</w:t>
            </w:r>
            <w:r>
              <w:rPr>
                <w:sz w:val="24"/>
                <w:lang w:eastAsia="zh-CN"/>
              </w:rPr>
              <w:t>齐全且著录准确</w:t>
            </w:r>
          </w:p>
        </w:tc>
      </w:tr>
      <w:tr w:rsidR="00A023CD" w:rsidTr="00021833">
        <w:trPr>
          <w:trHeight w:hRule="exact" w:val="1253"/>
        </w:trPr>
        <w:tc>
          <w:tcPr>
            <w:tcW w:w="845" w:type="dxa"/>
            <w:vMerge/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</w:tcPr>
          <w:p w:rsidR="00A023CD" w:rsidRDefault="00A023CD" w:rsidP="00021833">
            <w:pPr>
              <w:pStyle w:val="TableParagraph"/>
              <w:spacing w:before="148" w:line="310" w:lineRule="exact"/>
              <w:ind w:left="204" w:right="204"/>
              <w:jc w:val="center"/>
              <w:rPr>
                <w:sz w:val="24"/>
              </w:rPr>
            </w:pPr>
            <w:r>
              <w:rPr>
                <w:sz w:val="24"/>
              </w:rPr>
              <w:t>文图水平</w:t>
            </w:r>
          </w:p>
          <w:p w:rsidR="00A023CD" w:rsidRDefault="00A023CD" w:rsidP="00021833">
            <w:pPr>
              <w:pStyle w:val="TableParagraph"/>
              <w:spacing w:line="284" w:lineRule="exact"/>
              <w:ind w:left="83" w:right="47"/>
              <w:jc w:val="center"/>
              <w:rPr>
                <w:sz w:val="24"/>
              </w:rPr>
            </w:pPr>
            <w:r>
              <w:rPr>
                <w:sz w:val="24"/>
              </w:rPr>
              <w:t>（10）</w:t>
            </w:r>
          </w:p>
        </w:tc>
        <w:tc>
          <w:tcPr>
            <w:tcW w:w="885" w:type="dxa"/>
          </w:tcPr>
          <w:p w:rsidR="00A023CD" w:rsidRDefault="00A023CD" w:rsidP="00021833">
            <w:pPr>
              <w:pStyle w:val="TableParagraph"/>
              <w:spacing w:before="148" w:line="310" w:lineRule="exact"/>
              <w:ind w:left="316" w:right="196" w:hanging="120"/>
              <w:rPr>
                <w:sz w:val="24"/>
              </w:rPr>
            </w:pPr>
            <w:r>
              <w:rPr>
                <w:sz w:val="24"/>
              </w:rPr>
              <w:t>可读性</w:t>
            </w:r>
          </w:p>
          <w:p w:rsidR="00A023CD" w:rsidRDefault="00A023CD" w:rsidP="00021833">
            <w:pPr>
              <w:pStyle w:val="TableParagraph"/>
              <w:spacing w:line="284" w:lineRule="exact"/>
              <w:ind w:left="136"/>
              <w:rPr>
                <w:sz w:val="24"/>
              </w:rPr>
            </w:pPr>
            <w:r>
              <w:rPr>
                <w:sz w:val="24"/>
              </w:rPr>
              <w:t>（5）</w:t>
            </w:r>
          </w:p>
        </w:tc>
        <w:tc>
          <w:tcPr>
            <w:tcW w:w="6631" w:type="dxa"/>
          </w:tcPr>
          <w:p w:rsidR="00A023CD" w:rsidRDefault="00A023CD" w:rsidP="00021833">
            <w:pPr>
              <w:pStyle w:val="TableParagraph"/>
              <w:spacing w:line="273" w:lineRule="exact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体现突出学生主体的设计理念，语言通俗易懂，简明流畅，条</w:t>
            </w:r>
          </w:p>
          <w:p w:rsidR="00A023CD" w:rsidRDefault="00A023CD" w:rsidP="00021833">
            <w:pPr>
              <w:pStyle w:val="TableParagraph"/>
              <w:spacing w:before="1" w:line="237" w:lineRule="auto"/>
              <w:ind w:right="35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理清晰</w:t>
            </w:r>
            <w:r>
              <w:rPr>
                <w:spacing w:val="-34"/>
                <w:sz w:val="24"/>
                <w:lang w:eastAsia="zh-CN"/>
              </w:rPr>
              <w:t>；</w:t>
            </w:r>
            <w:r>
              <w:rPr>
                <w:sz w:val="24"/>
                <w:lang w:eastAsia="zh-CN"/>
              </w:rPr>
              <w:t>基于学生基础水平从学生学习角度进行表述</w:t>
            </w:r>
            <w:r>
              <w:rPr>
                <w:spacing w:val="-32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叙述生动，可读性强；图表设计清晰、准确，图文并茂，配合得当，生动活泼</w:t>
            </w:r>
            <w:r>
              <w:rPr>
                <w:spacing w:val="-24"/>
                <w:sz w:val="24"/>
                <w:lang w:eastAsia="zh-CN"/>
              </w:rPr>
              <w:t>，</w:t>
            </w:r>
            <w:r>
              <w:rPr>
                <w:sz w:val="24"/>
                <w:lang w:eastAsia="zh-CN"/>
              </w:rPr>
              <w:t>形式新颖</w:t>
            </w:r>
            <w:r>
              <w:rPr>
                <w:spacing w:val="-20"/>
                <w:sz w:val="24"/>
                <w:lang w:eastAsia="zh-CN"/>
              </w:rPr>
              <w:t>；</w:t>
            </w:r>
            <w:r>
              <w:rPr>
                <w:sz w:val="24"/>
                <w:lang w:eastAsia="zh-CN"/>
              </w:rPr>
              <w:t>利用好行业企业资源和网络资源</w:t>
            </w:r>
            <w:r>
              <w:rPr>
                <w:spacing w:val="-22"/>
                <w:sz w:val="24"/>
                <w:lang w:eastAsia="zh-CN"/>
              </w:rPr>
              <w:t>，</w:t>
            </w:r>
            <w:r>
              <w:rPr>
                <w:sz w:val="24"/>
                <w:lang w:eastAsia="zh-CN"/>
              </w:rPr>
              <w:t>将各</w:t>
            </w:r>
          </w:p>
        </w:tc>
      </w:tr>
    </w:tbl>
    <w:p w:rsidR="00A023CD" w:rsidRDefault="00A023CD" w:rsidP="00A023CD">
      <w:pPr>
        <w:spacing w:line="237" w:lineRule="auto"/>
        <w:rPr>
          <w:sz w:val="24"/>
        </w:rPr>
        <w:sectPr w:rsidR="00A023CD">
          <w:pgSz w:w="11910" w:h="16840"/>
          <w:pgMar w:top="1000" w:right="1200" w:bottom="280" w:left="1200" w:header="720" w:footer="720" w:gutter="0"/>
          <w:cols w:space="720"/>
        </w:sectPr>
      </w:pPr>
    </w:p>
    <w:tbl>
      <w:tblPr>
        <w:tblStyle w:val="TableNormal"/>
        <w:tblW w:w="867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900"/>
        <w:gridCol w:w="885"/>
        <w:gridCol w:w="6047"/>
      </w:tblGrid>
      <w:tr w:rsidR="00A023CD" w:rsidTr="00021833">
        <w:trPr>
          <w:trHeight w:hRule="exact" w:val="633"/>
        </w:trPr>
        <w:tc>
          <w:tcPr>
            <w:tcW w:w="845" w:type="dxa"/>
          </w:tcPr>
          <w:p w:rsidR="00A023CD" w:rsidRDefault="00A023CD" w:rsidP="00021833">
            <w:pPr>
              <w:pStyle w:val="TableParagraph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一级</w:t>
            </w:r>
          </w:p>
          <w:p w:rsidR="00A023CD" w:rsidRDefault="00A023CD" w:rsidP="00021833">
            <w:pPr>
              <w:pStyle w:val="TableParagraph"/>
              <w:spacing w:line="312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指标</w:t>
            </w:r>
          </w:p>
        </w:tc>
        <w:tc>
          <w:tcPr>
            <w:tcW w:w="900" w:type="dxa"/>
          </w:tcPr>
          <w:p w:rsidR="00A023CD" w:rsidRDefault="00A023CD" w:rsidP="00021833">
            <w:pPr>
              <w:pStyle w:val="TableParagraph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二级</w:t>
            </w:r>
          </w:p>
          <w:p w:rsidR="00A023CD" w:rsidRDefault="00A023CD" w:rsidP="00021833">
            <w:pPr>
              <w:pStyle w:val="TableParagraph"/>
              <w:spacing w:line="312" w:lineRule="exact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指标</w:t>
            </w:r>
          </w:p>
        </w:tc>
        <w:tc>
          <w:tcPr>
            <w:tcW w:w="885" w:type="dxa"/>
          </w:tcPr>
          <w:p w:rsidR="00A023CD" w:rsidRDefault="00A023CD" w:rsidP="00021833"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三级</w:t>
            </w:r>
          </w:p>
          <w:p w:rsidR="00A023CD" w:rsidRDefault="00A023CD" w:rsidP="00021833">
            <w:pPr>
              <w:pStyle w:val="TableParagraph"/>
              <w:spacing w:line="312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指标</w:t>
            </w:r>
          </w:p>
        </w:tc>
        <w:tc>
          <w:tcPr>
            <w:tcW w:w="6047" w:type="dxa"/>
          </w:tcPr>
          <w:p w:rsidR="00A023CD" w:rsidRDefault="00A023CD" w:rsidP="00021833">
            <w:pPr>
              <w:pStyle w:val="TableParagraph"/>
              <w:spacing w:before="116" w:line="240" w:lineRule="auto"/>
              <w:ind w:left="1959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评审标准（60</w:t>
            </w:r>
            <w:r>
              <w:rPr>
                <w:b/>
                <w:spacing w:val="-63"/>
                <w:sz w:val="24"/>
                <w:lang w:eastAsia="zh-CN"/>
              </w:rPr>
              <w:t xml:space="preserve"> </w:t>
            </w:r>
            <w:r>
              <w:rPr>
                <w:b/>
                <w:sz w:val="24"/>
                <w:lang w:eastAsia="zh-CN"/>
              </w:rPr>
              <w:t>个指标点）</w:t>
            </w:r>
          </w:p>
        </w:tc>
      </w:tr>
      <w:tr w:rsidR="00A023CD" w:rsidTr="00021833">
        <w:trPr>
          <w:trHeight w:hRule="exact" w:val="657"/>
        </w:trPr>
        <w:tc>
          <w:tcPr>
            <w:tcW w:w="845" w:type="dxa"/>
            <w:vMerge w:val="restart"/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vMerge w:val="restart"/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885" w:type="dxa"/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6047" w:type="dxa"/>
          </w:tcPr>
          <w:p w:rsidR="00A023CD" w:rsidRDefault="00A023CD" w:rsidP="00021833">
            <w:pPr>
              <w:pStyle w:val="TableParagraph"/>
              <w:spacing w:line="273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种相关标准、结构图表、动画图片纳入到数字化资源中进行链接，教材中呈现重点、要点，丰富教材的内容</w:t>
            </w:r>
          </w:p>
        </w:tc>
      </w:tr>
      <w:tr w:rsidR="00A023CD" w:rsidTr="00021833">
        <w:trPr>
          <w:trHeight w:hRule="exact" w:val="1418"/>
        </w:trPr>
        <w:tc>
          <w:tcPr>
            <w:tcW w:w="845" w:type="dxa"/>
            <w:vMerge/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900" w:type="dxa"/>
            <w:vMerge/>
          </w:tcPr>
          <w:p w:rsidR="00A023CD" w:rsidRDefault="00A023CD" w:rsidP="00021833">
            <w:pPr>
              <w:rPr>
                <w:lang w:eastAsia="zh-CN"/>
              </w:rPr>
            </w:pPr>
          </w:p>
        </w:tc>
        <w:tc>
          <w:tcPr>
            <w:tcW w:w="885" w:type="dxa"/>
          </w:tcPr>
          <w:p w:rsidR="00A023CD" w:rsidRDefault="00A023CD" w:rsidP="00021833">
            <w:pPr>
              <w:pStyle w:val="TableParagraph"/>
              <w:spacing w:before="2" w:line="240" w:lineRule="auto"/>
              <w:ind w:left="0"/>
              <w:rPr>
                <w:rFonts w:ascii="楷体"/>
                <w:sz w:val="23"/>
                <w:lang w:eastAsia="zh-CN"/>
              </w:rPr>
            </w:pPr>
          </w:p>
          <w:p w:rsidR="00A023CD" w:rsidRDefault="00A023CD" w:rsidP="00021833">
            <w:pPr>
              <w:pStyle w:val="TableParagraph"/>
              <w:spacing w:line="312" w:lineRule="exact"/>
              <w:ind w:left="316" w:right="196" w:hanging="120"/>
              <w:rPr>
                <w:sz w:val="24"/>
              </w:rPr>
            </w:pPr>
            <w:r>
              <w:rPr>
                <w:sz w:val="24"/>
              </w:rPr>
              <w:t>规范性</w:t>
            </w:r>
          </w:p>
          <w:p w:rsidR="00A023CD" w:rsidRDefault="00A023CD" w:rsidP="00021833">
            <w:pPr>
              <w:pStyle w:val="TableParagraph"/>
              <w:spacing w:line="281" w:lineRule="exact"/>
              <w:ind w:left="136"/>
              <w:rPr>
                <w:sz w:val="24"/>
              </w:rPr>
            </w:pPr>
            <w:r>
              <w:rPr>
                <w:sz w:val="24"/>
              </w:rPr>
              <w:t>（5）</w:t>
            </w:r>
          </w:p>
        </w:tc>
        <w:tc>
          <w:tcPr>
            <w:tcW w:w="6047" w:type="dxa"/>
          </w:tcPr>
          <w:p w:rsidR="00A023CD" w:rsidRDefault="00A023CD" w:rsidP="00021833">
            <w:pPr>
              <w:pStyle w:val="TableParagrap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书稿体例统一，文字规范，符合语法规则；在学习目标、学习成果</w:t>
            </w:r>
            <w:r>
              <w:rPr>
                <w:spacing w:val="-15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任务</w:t>
            </w:r>
            <w:r>
              <w:rPr>
                <w:spacing w:val="-12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项目表述中</w:t>
            </w:r>
            <w:r>
              <w:rPr>
                <w:spacing w:val="-15"/>
                <w:sz w:val="24"/>
                <w:lang w:eastAsia="zh-CN"/>
              </w:rPr>
              <w:t>，</w:t>
            </w:r>
            <w:r>
              <w:rPr>
                <w:sz w:val="24"/>
                <w:lang w:eastAsia="zh-CN"/>
              </w:rPr>
              <w:t>名词术语准确</w:t>
            </w:r>
            <w:r>
              <w:rPr>
                <w:spacing w:val="-12"/>
                <w:sz w:val="24"/>
                <w:lang w:eastAsia="zh-CN"/>
              </w:rPr>
              <w:t>，</w:t>
            </w:r>
            <w:r>
              <w:rPr>
                <w:sz w:val="24"/>
                <w:lang w:eastAsia="zh-CN"/>
              </w:rPr>
              <w:t>动词应用准确</w:t>
            </w:r>
            <w:r>
              <w:rPr>
                <w:spacing w:val="-12"/>
                <w:sz w:val="24"/>
                <w:lang w:eastAsia="zh-CN"/>
              </w:rPr>
              <w:t>，</w:t>
            </w:r>
            <w:r>
              <w:rPr>
                <w:sz w:val="24"/>
                <w:lang w:eastAsia="zh-CN"/>
              </w:rPr>
              <w:t>不能使用模糊</w:t>
            </w:r>
            <w:r>
              <w:rPr>
                <w:spacing w:val="-39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不确定动词进行表述</w:t>
            </w:r>
            <w:r>
              <w:rPr>
                <w:spacing w:val="-36"/>
                <w:sz w:val="24"/>
                <w:lang w:eastAsia="zh-CN"/>
              </w:rPr>
              <w:t>；</w:t>
            </w:r>
            <w:r>
              <w:rPr>
                <w:sz w:val="24"/>
                <w:lang w:eastAsia="zh-CN"/>
              </w:rPr>
              <w:t>文字</w:t>
            </w:r>
            <w:r>
              <w:rPr>
                <w:spacing w:val="-39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符号</w:t>
            </w:r>
            <w:r>
              <w:rPr>
                <w:spacing w:val="-36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图形</w:t>
            </w:r>
            <w:r>
              <w:rPr>
                <w:spacing w:val="-36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数字、计量单位使用以及名称</w:t>
            </w:r>
            <w:r>
              <w:rPr>
                <w:spacing w:val="-34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名词</w:t>
            </w:r>
            <w:r>
              <w:rPr>
                <w:spacing w:val="-32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术语等符合国家有关技术质量标准和规范</w:t>
            </w:r>
          </w:p>
        </w:tc>
      </w:tr>
      <w:tr w:rsidR="00A023CD" w:rsidTr="00021833">
        <w:trPr>
          <w:trHeight w:hRule="exact" w:val="1255"/>
        </w:trPr>
        <w:tc>
          <w:tcPr>
            <w:tcW w:w="845" w:type="dxa"/>
          </w:tcPr>
          <w:p w:rsidR="00A023CD" w:rsidRDefault="00A023CD" w:rsidP="00021833">
            <w:pPr>
              <w:pStyle w:val="TableParagraph"/>
              <w:ind w:left="178"/>
              <w:rPr>
                <w:sz w:val="24"/>
              </w:rPr>
            </w:pPr>
            <w:r>
              <w:rPr>
                <w:sz w:val="24"/>
              </w:rPr>
              <w:t>特色</w:t>
            </w:r>
          </w:p>
          <w:p w:rsidR="00A023CD" w:rsidRDefault="00A023CD" w:rsidP="00021833">
            <w:pPr>
              <w:pStyle w:val="TableParagraph"/>
              <w:spacing w:before="31" w:line="310" w:lineRule="exact"/>
              <w:ind w:left="298" w:right="175" w:hanging="120"/>
              <w:rPr>
                <w:sz w:val="24"/>
              </w:rPr>
            </w:pPr>
            <w:r>
              <w:rPr>
                <w:sz w:val="24"/>
              </w:rPr>
              <w:t>及创新</w:t>
            </w:r>
          </w:p>
          <w:p w:rsidR="00A023CD" w:rsidRDefault="00A023CD" w:rsidP="00021833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（15）</w:t>
            </w:r>
          </w:p>
        </w:tc>
        <w:tc>
          <w:tcPr>
            <w:tcW w:w="7832" w:type="dxa"/>
            <w:gridSpan w:val="3"/>
          </w:tcPr>
          <w:p w:rsidR="00A023CD" w:rsidRDefault="00A023CD" w:rsidP="00021833">
            <w:pPr>
              <w:pStyle w:val="TableParagraph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体系结构及内容、形式有别于同类教材、便于学生自学，体现工作手册式，富</w:t>
            </w:r>
            <w:r>
              <w:rPr>
                <w:spacing w:val="2"/>
                <w:sz w:val="24"/>
                <w:lang w:eastAsia="zh-CN"/>
              </w:rPr>
              <w:t>有</w:t>
            </w:r>
            <w:r>
              <w:rPr>
                <w:sz w:val="24"/>
                <w:lang w:eastAsia="zh-CN"/>
              </w:rPr>
              <w:t>特</w:t>
            </w:r>
            <w:r>
              <w:rPr>
                <w:spacing w:val="2"/>
                <w:sz w:val="24"/>
                <w:lang w:eastAsia="zh-CN"/>
              </w:rPr>
              <w:t>色</w:t>
            </w:r>
            <w:r>
              <w:rPr>
                <w:sz w:val="24"/>
                <w:lang w:eastAsia="zh-CN"/>
              </w:rPr>
              <w:t>与</w:t>
            </w:r>
            <w:r>
              <w:rPr>
                <w:spacing w:val="2"/>
                <w:sz w:val="24"/>
                <w:lang w:eastAsia="zh-CN"/>
              </w:rPr>
              <w:t>创</w:t>
            </w:r>
            <w:r>
              <w:rPr>
                <w:sz w:val="24"/>
                <w:lang w:eastAsia="zh-CN"/>
              </w:rPr>
              <w:t>新</w:t>
            </w:r>
            <w:r>
              <w:rPr>
                <w:spacing w:val="2"/>
                <w:sz w:val="24"/>
                <w:lang w:eastAsia="zh-CN"/>
              </w:rPr>
              <w:t>；</w:t>
            </w:r>
            <w:r>
              <w:rPr>
                <w:sz w:val="24"/>
                <w:lang w:eastAsia="zh-CN"/>
              </w:rPr>
              <w:t>充</w:t>
            </w:r>
            <w:r>
              <w:rPr>
                <w:spacing w:val="2"/>
                <w:sz w:val="24"/>
                <w:lang w:eastAsia="zh-CN"/>
              </w:rPr>
              <w:t>分</w:t>
            </w:r>
            <w:r>
              <w:rPr>
                <w:sz w:val="24"/>
                <w:lang w:eastAsia="zh-CN"/>
              </w:rPr>
              <w:t>体</w:t>
            </w:r>
            <w:r>
              <w:rPr>
                <w:spacing w:val="2"/>
                <w:sz w:val="24"/>
                <w:lang w:eastAsia="zh-CN"/>
              </w:rPr>
              <w:t>现</w:t>
            </w:r>
            <w:r>
              <w:rPr>
                <w:sz w:val="24"/>
                <w:lang w:eastAsia="zh-CN"/>
              </w:rPr>
              <w:t>工</w:t>
            </w:r>
            <w:r>
              <w:rPr>
                <w:spacing w:val="2"/>
                <w:sz w:val="24"/>
                <w:lang w:eastAsia="zh-CN"/>
              </w:rPr>
              <w:t>学</w:t>
            </w:r>
            <w:r>
              <w:rPr>
                <w:sz w:val="24"/>
                <w:lang w:eastAsia="zh-CN"/>
              </w:rPr>
              <w:t>结</w:t>
            </w:r>
            <w:r>
              <w:rPr>
                <w:spacing w:val="2"/>
                <w:sz w:val="24"/>
                <w:lang w:eastAsia="zh-CN"/>
              </w:rPr>
              <w:t>合</w:t>
            </w:r>
            <w:r>
              <w:rPr>
                <w:sz w:val="24"/>
                <w:lang w:eastAsia="zh-CN"/>
              </w:rPr>
              <w:t>的</w:t>
            </w:r>
            <w:r>
              <w:rPr>
                <w:spacing w:val="2"/>
                <w:sz w:val="24"/>
                <w:lang w:eastAsia="zh-CN"/>
              </w:rPr>
              <w:t>人</w:t>
            </w:r>
            <w:r>
              <w:rPr>
                <w:sz w:val="24"/>
                <w:lang w:eastAsia="zh-CN"/>
              </w:rPr>
              <w:t>才</w:t>
            </w:r>
            <w:r>
              <w:rPr>
                <w:spacing w:val="2"/>
                <w:sz w:val="24"/>
                <w:lang w:eastAsia="zh-CN"/>
              </w:rPr>
              <w:t>培</w:t>
            </w:r>
            <w:r>
              <w:rPr>
                <w:sz w:val="24"/>
                <w:lang w:eastAsia="zh-CN"/>
              </w:rPr>
              <w:t>养</w:t>
            </w:r>
            <w:r>
              <w:rPr>
                <w:spacing w:val="2"/>
                <w:sz w:val="24"/>
                <w:lang w:eastAsia="zh-CN"/>
              </w:rPr>
              <w:t>思</w:t>
            </w:r>
            <w:r>
              <w:rPr>
                <w:sz w:val="24"/>
                <w:lang w:eastAsia="zh-CN"/>
              </w:rPr>
              <w:t>路</w:t>
            </w:r>
            <w:r>
              <w:rPr>
                <w:spacing w:val="2"/>
                <w:sz w:val="24"/>
                <w:lang w:eastAsia="zh-CN"/>
              </w:rPr>
              <w:t>，</w:t>
            </w:r>
            <w:r>
              <w:rPr>
                <w:sz w:val="24"/>
                <w:lang w:eastAsia="zh-CN"/>
              </w:rPr>
              <w:t>注</w:t>
            </w:r>
            <w:r>
              <w:rPr>
                <w:spacing w:val="2"/>
                <w:sz w:val="24"/>
                <w:lang w:eastAsia="zh-CN"/>
              </w:rPr>
              <w:t>重</w:t>
            </w:r>
            <w:r>
              <w:rPr>
                <w:sz w:val="24"/>
                <w:lang w:eastAsia="zh-CN"/>
              </w:rPr>
              <w:t>培</w:t>
            </w:r>
            <w:r>
              <w:rPr>
                <w:spacing w:val="2"/>
                <w:sz w:val="24"/>
                <w:lang w:eastAsia="zh-CN"/>
              </w:rPr>
              <w:t>养</w:t>
            </w:r>
            <w:r>
              <w:rPr>
                <w:sz w:val="24"/>
                <w:lang w:eastAsia="zh-CN"/>
              </w:rPr>
              <w:t>学</w:t>
            </w:r>
            <w:r>
              <w:rPr>
                <w:spacing w:val="2"/>
                <w:sz w:val="24"/>
                <w:lang w:eastAsia="zh-CN"/>
              </w:rPr>
              <w:t>生</w:t>
            </w:r>
            <w:r>
              <w:rPr>
                <w:sz w:val="24"/>
                <w:lang w:eastAsia="zh-CN"/>
              </w:rPr>
              <w:t>可</w:t>
            </w:r>
            <w:r>
              <w:rPr>
                <w:spacing w:val="2"/>
                <w:sz w:val="24"/>
                <w:lang w:eastAsia="zh-CN"/>
              </w:rPr>
              <w:t>持</w:t>
            </w:r>
            <w:r>
              <w:rPr>
                <w:sz w:val="24"/>
                <w:lang w:eastAsia="zh-CN"/>
              </w:rPr>
              <w:t>续</w:t>
            </w:r>
            <w:r>
              <w:rPr>
                <w:spacing w:val="2"/>
                <w:sz w:val="24"/>
                <w:lang w:eastAsia="zh-CN"/>
              </w:rPr>
              <w:t>发</w:t>
            </w:r>
            <w:r>
              <w:rPr>
                <w:sz w:val="24"/>
                <w:lang w:eastAsia="zh-CN"/>
              </w:rPr>
              <w:t>展</w:t>
            </w:r>
            <w:r>
              <w:rPr>
                <w:spacing w:val="2"/>
                <w:sz w:val="24"/>
                <w:lang w:eastAsia="zh-CN"/>
              </w:rPr>
              <w:t>的</w:t>
            </w:r>
            <w:r>
              <w:rPr>
                <w:sz w:val="24"/>
                <w:lang w:eastAsia="zh-CN"/>
              </w:rPr>
              <w:t>能</w:t>
            </w:r>
            <w:r>
              <w:rPr>
                <w:spacing w:val="2"/>
                <w:sz w:val="24"/>
                <w:lang w:eastAsia="zh-CN"/>
              </w:rPr>
              <w:t>力</w:t>
            </w:r>
            <w:r>
              <w:rPr>
                <w:sz w:val="24"/>
                <w:lang w:eastAsia="zh-CN"/>
              </w:rPr>
              <w:t>和</w:t>
            </w:r>
            <w:r>
              <w:rPr>
                <w:spacing w:val="2"/>
                <w:sz w:val="24"/>
                <w:lang w:eastAsia="zh-CN"/>
              </w:rPr>
              <w:t>职</w:t>
            </w:r>
            <w:r>
              <w:rPr>
                <w:sz w:val="24"/>
                <w:lang w:eastAsia="zh-CN"/>
              </w:rPr>
              <w:t>业</w:t>
            </w:r>
            <w:r>
              <w:rPr>
                <w:spacing w:val="2"/>
                <w:sz w:val="24"/>
                <w:lang w:eastAsia="zh-CN"/>
              </w:rPr>
              <w:t>迁</w:t>
            </w:r>
            <w:r>
              <w:rPr>
                <w:sz w:val="24"/>
                <w:lang w:eastAsia="zh-CN"/>
              </w:rPr>
              <w:t>移</w:t>
            </w:r>
            <w:r>
              <w:rPr>
                <w:spacing w:val="2"/>
                <w:sz w:val="24"/>
                <w:lang w:eastAsia="zh-CN"/>
              </w:rPr>
              <w:t>能</w:t>
            </w:r>
            <w:r>
              <w:rPr>
                <w:sz w:val="24"/>
                <w:lang w:eastAsia="zh-CN"/>
              </w:rPr>
              <w:t>力</w:t>
            </w:r>
            <w:r>
              <w:rPr>
                <w:spacing w:val="2"/>
                <w:sz w:val="24"/>
                <w:lang w:eastAsia="zh-CN"/>
              </w:rPr>
              <w:t>；</w:t>
            </w:r>
            <w:r>
              <w:rPr>
                <w:sz w:val="24"/>
                <w:lang w:eastAsia="zh-CN"/>
              </w:rPr>
              <w:t>合</w:t>
            </w:r>
            <w:r>
              <w:rPr>
                <w:spacing w:val="2"/>
                <w:sz w:val="24"/>
                <w:lang w:eastAsia="zh-CN"/>
              </w:rPr>
              <w:t>理</w:t>
            </w:r>
            <w:r>
              <w:rPr>
                <w:sz w:val="24"/>
                <w:lang w:eastAsia="zh-CN"/>
              </w:rPr>
              <w:t>、</w:t>
            </w:r>
            <w:r>
              <w:rPr>
                <w:spacing w:val="2"/>
                <w:sz w:val="24"/>
                <w:lang w:eastAsia="zh-CN"/>
              </w:rPr>
              <w:t>有</w:t>
            </w:r>
            <w:r>
              <w:rPr>
                <w:sz w:val="24"/>
                <w:lang w:eastAsia="zh-CN"/>
              </w:rPr>
              <w:t>机</w:t>
            </w:r>
            <w:r>
              <w:rPr>
                <w:spacing w:val="2"/>
                <w:sz w:val="24"/>
                <w:lang w:eastAsia="zh-CN"/>
              </w:rPr>
              <w:t>融</w:t>
            </w:r>
            <w:r>
              <w:rPr>
                <w:sz w:val="24"/>
                <w:lang w:eastAsia="zh-CN"/>
              </w:rPr>
              <w:t>入</w:t>
            </w:r>
            <w:r>
              <w:rPr>
                <w:spacing w:val="2"/>
                <w:sz w:val="24"/>
                <w:lang w:eastAsia="zh-CN"/>
              </w:rPr>
              <w:t>立</w:t>
            </w:r>
            <w:r>
              <w:rPr>
                <w:sz w:val="24"/>
                <w:lang w:eastAsia="zh-CN"/>
              </w:rPr>
              <w:t>德</w:t>
            </w:r>
            <w:r>
              <w:rPr>
                <w:spacing w:val="2"/>
                <w:sz w:val="24"/>
                <w:lang w:eastAsia="zh-CN"/>
              </w:rPr>
              <w:t>树</w:t>
            </w:r>
            <w:r>
              <w:rPr>
                <w:sz w:val="24"/>
                <w:lang w:eastAsia="zh-CN"/>
              </w:rPr>
              <w:t>人</w:t>
            </w:r>
            <w:r>
              <w:rPr>
                <w:spacing w:val="2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课</w:t>
            </w:r>
            <w:r>
              <w:rPr>
                <w:spacing w:val="2"/>
                <w:sz w:val="24"/>
                <w:lang w:eastAsia="zh-CN"/>
              </w:rPr>
              <w:t>程</w:t>
            </w:r>
            <w:r>
              <w:rPr>
                <w:sz w:val="24"/>
                <w:lang w:eastAsia="zh-CN"/>
              </w:rPr>
              <w:t>思</w:t>
            </w:r>
            <w:r>
              <w:rPr>
                <w:spacing w:val="2"/>
                <w:sz w:val="24"/>
                <w:lang w:eastAsia="zh-CN"/>
              </w:rPr>
              <w:t>政</w:t>
            </w:r>
            <w:r>
              <w:rPr>
                <w:sz w:val="24"/>
                <w:lang w:eastAsia="zh-CN"/>
              </w:rPr>
              <w:t>内</w:t>
            </w:r>
            <w:r>
              <w:rPr>
                <w:spacing w:val="2"/>
                <w:sz w:val="24"/>
                <w:lang w:eastAsia="zh-CN"/>
              </w:rPr>
              <w:t>容</w:t>
            </w:r>
            <w:r>
              <w:rPr>
                <w:sz w:val="24"/>
                <w:lang w:eastAsia="zh-CN"/>
              </w:rPr>
              <w:t>，</w:t>
            </w:r>
            <w:r>
              <w:rPr>
                <w:spacing w:val="2"/>
                <w:sz w:val="24"/>
                <w:lang w:eastAsia="zh-CN"/>
              </w:rPr>
              <w:t>培</w:t>
            </w:r>
            <w:r>
              <w:rPr>
                <w:sz w:val="24"/>
                <w:lang w:eastAsia="zh-CN"/>
              </w:rPr>
              <w:t>养</w:t>
            </w:r>
            <w:r>
              <w:rPr>
                <w:spacing w:val="2"/>
                <w:sz w:val="24"/>
                <w:lang w:eastAsia="zh-CN"/>
              </w:rPr>
              <w:t>学</w:t>
            </w:r>
            <w:r>
              <w:rPr>
                <w:sz w:val="24"/>
                <w:lang w:eastAsia="zh-CN"/>
              </w:rPr>
              <w:t>生自主学习能力、创新能力和职业素养方面充分体现</w:t>
            </w:r>
          </w:p>
        </w:tc>
      </w:tr>
      <w:tr w:rsidR="00A023CD" w:rsidTr="00021833">
        <w:trPr>
          <w:trHeight w:hRule="exact" w:val="1427"/>
        </w:trPr>
        <w:tc>
          <w:tcPr>
            <w:tcW w:w="845" w:type="dxa"/>
          </w:tcPr>
          <w:p w:rsidR="00A023CD" w:rsidRDefault="00A023CD" w:rsidP="00021833">
            <w:pPr>
              <w:pStyle w:val="TableParagraph"/>
              <w:spacing w:before="150" w:line="310" w:lineRule="exact"/>
              <w:ind w:left="178" w:right="175"/>
              <w:rPr>
                <w:sz w:val="24"/>
              </w:rPr>
            </w:pPr>
            <w:r>
              <w:rPr>
                <w:sz w:val="24"/>
              </w:rPr>
              <w:t>排版质量</w:t>
            </w:r>
          </w:p>
          <w:p w:rsidR="00A023CD" w:rsidRDefault="00A023CD" w:rsidP="00021833">
            <w:pPr>
              <w:pStyle w:val="TableParagraph"/>
              <w:spacing w:line="284" w:lineRule="exact"/>
              <w:ind w:left="118"/>
              <w:rPr>
                <w:sz w:val="24"/>
              </w:rPr>
            </w:pPr>
            <w:r>
              <w:rPr>
                <w:sz w:val="24"/>
              </w:rPr>
              <w:t>（5）</w:t>
            </w:r>
          </w:p>
        </w:tc>
        <w:tc>
          <w:tcPr>
            <w:tcW w:w="7832" w:type="dxa"/>
            <w:gridSpan w:val="3"/>
          </w:tcPr>
          <w:p w:rsidR="00A023CD" w:rsidRDefault="00A023CD" w:rsidP="00021833">
            <w:pPr>
              <w:pStyle w:val="TableParagraph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按照出版社要求确定页面尺寸结构，排版格式规范，符合出版社规定的排版指</w:t>
            </w:r>
            <w:r>
              <w:rPr>
                <w:spacing w:val="2"/>
                <w:sz w:val="24"/>
                <w:lang w:eastAsia="zh-CN"/>
              </w:rPr>
              <w:t>标</w:t>
            </w:r>
            <w:r>
              <w:rPr>
                <w:sz w:val="24"/>
                <w:lang w:eastAsia="zh-CN"/>
              </w:rPr>
              <w:t>要求</w:t>
            </w:r>
            <w:r>
              <w:rPr>
                <w:spacing w:val="2"/>
                <w:sz w:val="24"/>
                <w:lang w:eastAsia="zh-CN"/>
              </w:rPr>
              <w:t>；排</w:t>
            </w:r>
            <w:r>
              <w:rPr>
                <w:sz w:val="24"/>
                <w:lang w:eastAsia="zh-CN"/>
              </w:rPr>
              <w:t>版</w:t>
            </w:r>
            <w:r>
              <w:rPr>
                <w:spacing w:val="2"/>
                <w:sz w:val="24"/>
                <w:lang w:eastAsia="zh-CN"/>
              </w:rPr>
              <w:t>布</w:t>
            </w:r>
            <w:r>
              <w:rPr>
                <w:sz w:val="24"/>
                <w:lang w:eastAsia="zh-CN"/>
              </w:rPr>
              <w:t>局</w:t>
            </w:r>
            <w:r>
              <w:rPr>
                <w:spacing w:val="2"/>
                <w:sz w:val="24"/>
                <w:lang w:eastAsia="zh-CN"/>
              </w:rPr>
              <w:t>合</w:t>
            </w:r>
            <w:r>
              <w:rPr>
                <w:sz w:val="24"/>
                <w:lang w:eastAsia="zh-CN"/>
              </w:rPr>
              <w:t>理、</w:t>
            </w:r>
            <w:r>
              <w:rPr>
                <w:spacing w:val="2"/>
                <w:sz w:val="24"/>
                <w:lang w:eastAsia="zh-CN"/>
              </w:rPr>
              <w:t>紧</w:t>
            </w:r>
            <w:r>
              <w:rPr>
                <w:sz w:val="24"/>
                <w:lang w:eastAsia="zh-CN"/>
              </w:rPr>
              <w:t>凑</w:t>
            </w:r>
            <w:r>
              <w:rPr>
                <w:spacing w:val="2"/>
                <w:sz w:val="24"/>
                <w:lang w:eastAsia="zh-CN"/>
              </w:rPr>
              <w:t>，</w:t>
            </w:r>
            <w:r>
              <w:rPr>
                <w:sz w:val="24"/>
                <w:lang w:eastAsia="zh-CN"/>
              </w:rPr>
              <w:t>充</w:t>
            </w:r>
            <w:r>
              <w:rPr>
                <w:spacing w:val="2"/>
                <w:sz w:val="24"/>
                <w:lang w:eastAsia="zh-CN"/>
              </w:rPr>
              <w:t>分</w:t>
            </w:r>
            <w:r>
              <w:rPr>
                <w:sz w:val="24"/>
                <w:lang w:eastAsia="zh-CN"/>
              </w:rPr>
              <w:t>利</w:t>
            </w:r>
            <w:r>
              <w:rPr>
                <w:spacing w:val="2"/>
                <w:sz w:val="24"/>
                <w:lang w:eastAsia="zh-CN"/>
              </w:rPr>
              <w:t>用</w:t>
            </w:r>
            <w:r>
              <w:rPr>
                <w:sz w:val="24"/>
                <w:lang w:eastAsia="zh-CN"/>
              </w:rPr>
              <w:t>有</w:t>
            </w:r>
            <w:r>
              <w:rPr>
                <w:spacing w:val="2"/>
                <w:sz w:val="24"/>
                <w:lang w:eastAsia="zh-CN"/>
              </w:rPr>
              <w:t>效</w:t>
            </w:r>
            <w:r>
              <w:rPr>
                <w:sz w:val="24"/>
                <w:lang w:eastAsia="zh-CN"/>
              </w:rPr>
              <w:t>页</w:t>
            </w:r>
            <w:r>
              <w:rPr>
                <w:spacing w:val="2"/>
                <w:sz w:val="24"/>
                <w:lang w:eastAsia="zh-CN"/>
              </w:rPr>
              <w:t>面</w:t>
            </w:r>
            <w:r>
              <w:rPr>
                <w:sz w:val="24"/>
                <w:lang w:eastAsia="zh-CN"/>
              </w:rPr>
              <w:t>，</w:t>
            </w:r>
            <w:r>
              <w:rPr>
                <w:spacing w:val="2"/>
                <w:sz w:val="24"/>
                <w:lang w:eastAsia="zh-CN"/>
              </w:rPr>
              <w:t>减</w:t>
            </w:r>
            <w:r>
              <w:rPr>
                <w:sz w:val="24"/>
                <w:lang w:eastAsia="zh-CN"/>
              </w:rPr>
              <w:t>少</w:t>
            </w:r>
            <w:r>
              <w:rPr>
                <w:spacing w:val="2"/>
                <w:sz w:val="24"/>
                <w:lang w:eastAsia="zh-CN"/>
              </w:rPr>
              <w:t>教</w:t>
            </w:r>
            <w:r>
              <w:rPr>
                <w:sz w:val="24"/>
                <w:lang w:eastAsia="zh-CN"/>
              </w:rPr>
              <w:t>材</w:t>
            </w:r>
            <w:r>
              <w:rPr>
                <w:spacing w:val="2"/>
                <w:sz w:val="24"/>
                <w:lang w:eastAsia="zh-CN"/>
              </w:rPr>
              <w:t>整</w:t>
            </w:r>
            <w:r>
              <w:rPr>
                <w:sz w:val="24"/>
                <w:lang w:eastAsia="zh-CN"/>
              </w:rPr>
              <w:t>体</w:t>
            </w:r>
            <w:r>
              <w:rPr>
                <w:spacing w:val="2"/>
                <w:sz w:val="24"/>
                <w:lang w:eastAsia="zh-CN"/>
              </w:rPr>
              <w:t>页</w:t>
            </w:r>
            <w:r>
              <w:rPr>
                <w:sz w:val="24"/>
                <w:lang w:eastAsia="zh-CN"/>
              </w:rPr>
              <w:t>数</w:t>
            </w:r>
            <w:r>
              <w:rPr>
                <w:spacing w:val="2"/>
                <w:sz w:val="24"/>
                <w:lang w:eastAsia="zh-CN"/>
              </w:rPr>
              <w:t>；每</w:t>
            </w:r>
            <w:r>
              <w:rPr>
                <w:sz w:val="24"/>
                <w:lang w:eastAsia="zh-CN"/>
              </w:rPr>
              <w:t>个</w:t>
            </w:r>
            <w:r>
              <w:rPr>
                <w:spacing w:val="2"/>
                <w:sz w:val="24"/>
                <w:lang w:eastAsia="zh-CN"/>
              </w:rPr>
              <w:t>专</w:t>
            </w:r>
            <w:r>
              <w:rPr>
                <w:sz w:val="24"/>
                <w:lang w:eastAsia="zh-CN"/>
              </w:rPr>
              <w:t>业</w:t>
            </w:r>
            <w:r>
              <w:rPr>
                <w:spacing w:val="2"/>
                <w:sz w:val="24"/>
                <w:lang w:eastAsia="zh-CN"/>
              </w:rPr>
              <w:t>的</w:t>
            </w:r>
            <w:r>
              <w:rPr>
                <w:sz w:val="24"/>
                <w:lang w:eastAsia="zh-CN"/>
              </w:rPr>
              <w:t>各</w:t>
            </w:r>
            <w:r>
              <w:rPr>
                <w:spacing w:val="2"/>
                <w:sz w:val="24"/>
                <w:lang w:eastAsia="zh-CN"/>
              </w:rPr>
              <w:t>门</w:t>
            </w:r>
            <w:r>
              <w:rPr>
                <w:sz w:val="24"/>
                <w:lang w:eastAsia="zh-CN"/>
              </w:rPr>
              <w:t>课</w:t>
            </w:r>
            <w:r>
              <w:rPr>
                <w:spacing w:val="2"/>
                <w:sz w:val="24"/>
                <w:lang w:eastAsia="zh-CN"/>
              </w:rPr>
              <w:t>程</w:t>
            </w:r>
            <w:r>
              <w:rPr>
                <w:sz w:val="24"/>
                <w:lang w:eastAsia="zh-CN"/>
              </w:rPr>
              <w:t>教</w:t>
            </w:r>
            <w:r>
              <w:rPr>
                <w:spacing w:val="2"/>
                <w:sz w:val="24"/>
                <w:lang w:eastAsia="zh-CN"/>
              </w:rPr>
              <w:t>材</w:t>
            </w:r>
            <w:r>
              <w:rPr>
                <w:sz w:val="24"/>
                <w:lang w:eastAsia="zh-CN"/>
              </w:rPr>
              <w:t>的</w:t>
            </w:r>
            <w:r>
              <w:rPr>
                <w:spacing w:val="2"/>
                <w:sz w:val="24"/>
                <w:lang w:eastAsia="zh-CN"/>
              </w:rPr>
              <w:t>版</w:t>
            </w:r>
            <w:r>
              <w:rPr>
                <w:sz w:val="24"/>
                <w:lang w:eastAsia="zh-CN"/>
              </w:rPr>
              <w:t>式要</w:t>
            </w:r>
            <w:r>
              <w:rPr>
                <w:spacing w:val="2"/>
                <w:sz w:val="24"/>
                <w:lang w:eastAsia="zh-CN"/>
              </w:rPr>
              <w:t>规</w:t>
            </w:r>
            <w:r>
              <w:rPr>
                <w:sz w:val="24"/>
                <w:lang w:eastAsia="zh-CN"/>
              </w:rPr>
              <w:t>范</w:t>
            </w:r>
            <w:r>
              <w:rPr>
                <w:spacing w:val="2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统</w:t>
            </w:r>
            <w:r>
              <w:rPr>
                <w:spacing w:val="2"/>
                <w:sz w:val="24"/>
                <w:lang w:eastAsia="zh-CN"/>
              </w:rPr>
              <w:t>一</w:t>
            </w:r>
            <w:r>
              <w:rPr>
                <w:sz w:val="24"/>
                <w:lang w:eastAsia="zh-CN"/>
              </w:rPr>
              <w:t>，</w:t>
            </w:r>
            <w:r>
              <w:rPr>
                <w:spacing w:val="2"/>
                <w:sz w:val="24"/>
                <w:lang w:eastAsia="zh-CN"/>
              </w:rPr>
              <w:t>字</w:t>
            </w:r>
            <w:r>
              <w:rPr>
                <w:sz w:val="24"/>
                <w:lang w:eastAsia="zh-CN"/>
              </w:rPr>
              <w:t>体</w:t>
            </w:r>
            <w:r>
              <w:rPr>
                <w:spacing w:val="2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字</w:t>
            </w:r>
            <w:r>
              <w:rPr>
                <w:spacing w:val="2"/>
                <w:sz w:val="24"/>
                <w:lang w:eastAsia="zh-CN"/>
              </w:rPr>
              <w:t>号</w:t>
            </w:r>
            <w:r>
              <w:rPr>
                <w:sz w:val="24"/>
                <w:lang w:eastAsia="zh-CN"/>
              </w:rPr>
              <w:t>、</w:t>
            </w:r>
            <w:r>
              <w:rPr>
                <w:spacing w:val="2"/>
                <w:sz w:val="24"/>
                <w:lang w:eastAsia="zh-CN"/>
              </w:rPr>
              <w:t>序</w:t>
            </w:r>
            <w:r>
              <w:rPr>
                <w:sz w:val="24"/>
                <w:lang w:eastAsia="zh-CN"/>
              </w:rPr>
              <w:t>号</w:t>
            </w:r>
            <w:r>
              <w:rPr>
                <w:spacing w:val="2"/>
                <w:sz w:val="24"/>
                <w:lang w:eastAsia="zh-CN"/>
              </w:rPr>
              <w:t>等</w:t>
            </w:r>
            <w:r>
              <w:rPr>
                <w:sz w:val="24"/>
                <w:lang w:eastAsia="zh-CN"/>
              </w:rPr>
              <w:t>使</w:t>
            </w:r>
            <w:r>
              <w:rPr>
                <w:spacing w:val="2"/>
                <w:sz w:val="24"/>
                <w:lang w:eastAsia="zh-CN"/>
              </w:rPr>
              <w:t>用</w:t>
            </w:r>
            <w:r>
              <w:rPr>
                <w:sz w:val="24"/>
                <w:lang w:eastAsia="zh-CN"/>
              </w:rPr>
              <w:t>合</w:t>
            </w:r>
            <w:r>
              <w:rPr>
                <w:spacing w:val="2"/>
                <w:sz w:val="24"/>
                <w:lang w:eastAsia="zh-CN"/>
              </w:rPr>
              <w:t>理</w:t>
            </w:r>
            <w:r>
              <w:rPr>
                <w:sz w:val="24"/>
                <w:lang w:eastAsia="zh-CN"/>
              </w:rPr>
              <w:t>，能恰当反映本书内容；图、表、段落、表示符号应用合理，重点突出</w:t>
            </w:r>
          </w:p>
        </w:tc>
      </w:tr>
      <w:tr w:rsidR="00A023CD" w:rsidTr="00021833">
        <w:trPr>
          <w:trHeight w:hRule="exact" w:val="633"/>
        </w:trPr>
        <w:tc>
          <w:tcPr>
            <w:tcW w:w="845" w:type="dxa"/>
          </w:tcPr>
          <w:p w:rsidR="00A023CD" w:rsidRDefault="00A023CD" w:rsidP="00021833">
            <w:pPr>
              <w:pStyle w:val="TableParagraph"/>
              <w:ind w:left="178"/>
              <w:rPr>
                <w:sz w:val="24"/>
              </w:rPr>
            </w:pPr>
            <w:r>
              <w:rPr>
                <w:sz w:val="24"/>
              </w:rPr>
              <w:t>总体</w:t>
            </w:r>
          </w:p>
          <w:p w:rsidR="00A023CD" w:rsidRDefault="00A023CD" w:rsidP="00021833">
            <w:pPr>
              <w:pStyle w:val="TableParagraph"/>
              <w:spacing w:line="313" w:lineRule="exact"/>
              <w:ind w:left="178"/>
              <w:rPr>
                <w:sz w:val="24"/>
              </w:rPr>
            </w:pPr>
            <w:r>
              <w:rPr>
                <w:sz w:val="24"/>
              </w:rPr>
              <w:t>评价</w:t>
            </w:r>
          </w:p>
        </w:tc>
        <w:tc>
          <w:tcPr>
            <w:tcW w:w="7832" w:type="dxa"/>
            <w:gridSpan w:val="3"/>
          </w:tcPr>
          <w:p w:rsidR="00A023CD" w:rsidRDefault="00A023CD" w:rsidP="00021833"/>
        </w:tc>
      </w:tr>
    </w:tbl>
    <w:p w:rsidR="00A023CD" w:rsidRDefault="00A023CD" w:rsidP="00A023CD">
      <w:pPr>
        <w:pStyle w:val="a8"/>
        <w:spacing w:before="3"/>
        <w:rPr>
          <w:rFonts w:ascii="楷体"/>
          <w:sz w:val="20"/>
        </w:rPr>
      </w:pPr>
    </w:p>
    <w:p w:rsidR="00A023CD" w:rsidRPr="002236F3" w:rsidRDefault="00A023CD" w:rsidP="00A023CD">
      <w:pPr>
        <w:pStyle w:val="a8"/>
        <w:spacing w:before="0"/>
        <w:ind w:firstLineChars="200" w:firstLine="420"/>
        <w:jc w:val="both"/>
        <w:rPr>
          <w:rFonts w:ascii="仿宋" w:eastAsia="仿宋" w:hAnsi="仿宋"/>
          <w:lang w:eastAsia="zh-CN"/>
        </w:rPr>
      </w:pPr>
      <w:r>
        <w:rPr>
          <w:rFonts w:ascii="仿宋" w:eastAsia="仿宋" w:hAnsi="仿宋" w:hint="eastAsia"/>
          <w:lang w:eastAsia="zh-CN"/>
        </w:rPr>
        <w:t>说明：</w:t>
      </w:r>
      <w:r w:rsidRPr="002236F3">
        <w:rPr>
          <w:rFonts w:ascii="仿宋" w:eastAsia="仿宋" w:hAnsi="仿宋"/>
          <w:lang w:eastAsia="zh-CN"/>
        </w:rPr>
        <w:t>实行各指标相加的百分制与一票否决相结合的评价方法。满足下列情况之一即被否决：</w:t>
      </w:r>
    </w:p>
    <w:p w:rsidR="00A023CD" w:rsidRPr="002236F3" w:rsidRDefault="00A023CD" w:rsidP="00A023CD">
      <w:pPr>
        <w:pStyle w:val="a7"/>
        <w:numPr>
          <w:ilvl w:val="0"/>
          <w:numId w:val="1"/>
        </w:numPr>
        <w:tabs>
          <w:tab w:val="left" w:pos="840"/>
        </w:tabs>
        <w:autoSpaceDE w:val="0"/>
        <w:autoSpaceDN w:val="0"/>
        <w:ind w:left="0" w:firstLine="420"/>
        <w:jc w:val="both"/>
        <w:rPr>
          <w:rFonts w:ascii="仿宋" w:eastAsia="仿宋" w:hAnsi="仿宋"/>
        </w:rPr>
      </w:pPr>
      <w:r w:rsidRPr="002236F3">
        <w:rPr>
          <w:rFonts w:ascii="仿宋" w:eastAsia="仿宋" w:hAnsi="仿宋"/>
        </w:rPr>
        <w:t>16</w:t>
      </w:r>
      <w:r w:rsidRPr="002236F3">
        <w:rPr>
          <w:rFonts w:ascii="仿宋" w:eastAsia="仿宋" w:hAnsi="仿宋"/>
          <w:spacing w:val="-58"/>
        </w:rPr>
        <w:t xml:space="preserve"> </w:t>
      </w:r>
      <w:r w:rsidRPr="002236F3">
        <w:rPr>
          <w:rFonts w:ascii="仿宋" w:eastAsia="仿宋" w:hAnsi="仿宋"/>
        </w:rPr>
        <w:t>个三级指标中有</w:t>
      </w:r>
      <w:r w:rsidRPr="002236F3">
        <w:rPr>
          <w:rFonts w:ascii="仿宋" w:eastAsia="仿宋" w:hAnsi="仿宋"/>
          <w:spacing w:val="-59"/>
        </w:rPr>
        <w:t xml:space="preserve"> </w:t>
      </w:r>
      <w:r w:rsidRPr="002236F3">
        <w:rPr>
          <w:rFonts w:ascii="仿宋" w:eastAsia="仿宋" w:hAnsi="仿宋"/>
        </w:rPr>
        <w:t>4</w:t>
      </w:r>
      <w:r w:rsidRPr="002236F3">
        <w:rPr>
          <w:rFonts w:ascii="仿宋" w:eastAsia="仿宋" w:hAnsi="仿宋"/>
          <w:spacing w:val="-58"/>
        </w:rPr>
        <w:t xml:space="preserve"> </w:t>
      </w:r>
      <w:r w:rsidRPr="002236F3">
        <w:rPr>
          <w:rFonts w:ascii="仿宋" w:eastAsia="仿宋" w:hAnsi="仿宋"/>
        </w:rPr>
        <w:t>个指标实际得分≦70%时；</w:t>
      </w:r>
    </w:p>
    <w:p w:rsidR="00A023CD" w:rsidRPr="002236F3" w:rsidRDefault="00A023CD" w:rsidP="00A023CD">
      <w:pPr>
        <w:pStyle w:val="a7"/>
        <w:numPr>
          <w:ilvl w:val="0"/>
          <w:numId w:val="1"/>
        </w:numPr>
        <w:tabs>
          <w:tab w:val="left" w:pos="840"/>
        </w:tabs>
        <w:autoSpaceDE w:val="0"/>
        <w:autoSpaceDN w:val="0"/>
        <w:ind w:left="0" w:firstLine="420"/>
        <w:jc w:val="both"/>
        <w:rPr>
          <w:rFonts w:ascii="仿宋" w:eastAsia="仿宋" w:hAnsi="仿宋"/>
        </w:rPr>
      </w:pPr>
      <w:r w:rsidRPr="002236F3">
        <w:rPr>
          <w:rFonts w:ascii="仿宋" w:eastAsia="仿宋" w:hAnsi="仿宋"/>
        </w:rPr>
        <w:t>6</w:t>
      </w:r>
      <w:r w:rsidRPr="002236F3">
        <w:rPr>
          <w:rFonts w:ascii="仿宋" w:eastAsia="仿宋" w:hAnsi="仿宋"/>
          <w:spacing w:val="-59"/>
        </w:rPr>
        <w:t xml:space="preserve"> </w:t>
      </w:r>
      <w:r w:rsidRPr="002236F3">
        <w:rPr>
          <w:rFonts w:ascii="仿宋" w:eastAsia="仿宋" w:hAnsi="仿宋"/>
        </w:rPr>
        <w:t>个二级指标中有</w:t>
      </w:r>
      <w:r w:rsidRPr="002236F3">
        <w:rPr>
          <w:rFonts w:ascii="仿宋" w:eastAsia="仿宋" w:hAnsi="仿宋"/>
          <w:spacing w:val="-55"/>
        </w:rPr>
        <w:t xml:space="preserve"> </w:t>
      </w:r>
      <w:r w:rsidRPr="002236F3">
        <w:rPr>
          <w:rFonts w:ascii="仿宋" w:eastAsia="仿宋" w:hAnsi="仿宋"/>
        </w:rPr>
        <w:t>2</w:t>
      </w:r>
      <w:r w:rsidRPr="002236F3">
        <w:rPr>
          <w:rFonts w:ascii="仿宋" w:eastAsia="仿宋" w:hAnsi="仿宋"/>
          <w:spacing w:val="-59"/>
        </w:rPr>
        <w:t xml:space="preserve"> </w:t>
      </w:r>
      <w:r w:rsidRPr="002236F3">
        <w:rPr>
          <w:rFonts w:ascii="仿宋" w:eastAsia="仿宋" w:hAnsi="仿宋"/>
        </w:rPr>
        <w:t>个指标实际得分≦70%时；</w:t>
      </w:r>
    </w:p>
    <w:p w:rsidR="00A023CD" w:rsidRPr="002236F3" w:rsidRDefault="00A023CD" w:rsidP="00A023CD">
      <w:pPr>
        <w:pStyle w:val="a7"/>
        <w:numPr>
          <w:ilvl w:val="0"/>
          <w:numId w:val="1"/>
        </w:numPr>
        <w:tabs>
          <w:tab w:val="left" w:pos="840"/>
        </w:tabs>
        <w:autoSpaceDE w:val="0"/>
        <w:autoSpaceDN w:val="0"/>
        <w:ind w:left="0" w:firstLine="420"/>
        <w:jc w:val="both"/>
        <w:rPr>
          <w:rFonts w:ascii="仿宋" w:eastAsia="仿宋" w:hAnsi="仿宋"/>
        </w:rPr>
      </w:pPr>
      <w:r w:rsidRPr="002236F3">
        <w:rPr>
          <w:rFonts w:ascii="仿宋" w:eastAsia="仿宋" w:hAnsi="仿宋"/>
        </w:rPr>
        <w:t>4</w:t>
      </w:r>
      <w:r w:rsidRPr="002236F3">
        <w:rPr>
          <w:rFonts w:ascii="仿宋" w:eastAsia="仿宋" w:hAnsi="仿宋"/>
          <w:spacing w:val="-59"/>
        </w:rPr>
        <w:t xml:space="preserve"> </w:t>
      </w:r>
      <w:r w:rsidRPr="002236F3">
        <w:rPr>
          <w:rFonts w:ascii="仿宋" w:eastAsia="仿宋" w:hAnsi="仿宋"/>
        </w:rPr>
        <w:t>个一级指标中有</w:t>
      </w:r>
      <w:r w:rsidRPr="002236F3">
        <w:rPr>
          <w:rFonts w:ascii="仿宋" w:eastAsia="仿宋" w:hAnsi="仿宋"/>
          <w:spacing w:val="-55"/>
        </w:rPr>
        <w:t xml:space="preserve"> </w:t>
      </w:r>
      <w:r w:rsidRPr="002236F3">
        <w:rPr>
          <w:rFonts w:ascii="仿宋" w:eastAsia="仿宋" w:hAnsi="仿宋"/>
        </w:rPr>
        <w:t>1</w:t>
      </w:r>
      <w:r w:rsidRPr="002236F3">
        <w:rPr>
          <w:rFonts w:ascii="仿宋" w:eastAsia="仿宋" w:hAnsi="仿宋"/>
          <w:spacing w:val="-59"/>
        </w:rPr>
        <w:t xml:space="preserve"> </w:t>
      </w:r>
      <w:r w:rsidRPr="002236F3">
        <w:rPr>
          <w:rFonts w:ascii="仿宋" w:eastAsia="仿宋" w:hAnsi="仿宋"/>
        </w:rPr>
        <w:t>个指标实际得分≦70%时；</w:t>
      </w:r>
    </w:p>
    <w:p w:rsidR="00351562" w:rsidRPr="002473D8" w:rsidRDefault="00A023CD" w:rsidP="00351562">
      <w:pPr>
        <w:pStyle w:val="a7"/>
        <w:numPr>
          <w:ilvl w:val="0"/>
          <w:numId w:val="1"/>
        </w:numPr>
        <w:tabs>
          <w:tab w:val="left" w:pos="840"/>
        </w:tabs>
        <w:autoSpaceDE w:val="0"/>
        <w:autoSpaceDN w:val="0"/>
        <w:ind w:left="0" w:firstLine="421"/>
        <w:jc w:val="both"/>
        <w:rPr>
          <w:rFonts w:hint="eastAsia"/>
        </w:rPr>
        <w:sectPr w:rsidR="00351562" w:rsidRPr="002473D8" w:rsidSect="005E44F4">
          <w:pgSz w:w="11906" w:h="16838" w:code="9"/>
          <w:pgMar w:top="1440" w:right="1797" w:bottom="1440" w:left="1797" w:header="851" w:footer="992" w:gutter="0"/>
          <w:cols w:space="425"/>
          <w:docGrid w:linePitch="312"/>
        </w:sectPr>
      </w:pPr>
      <w:r w:rsidRPr="002236F3">
        <w:rPr>
          <w:rFonts w:ascii="仿宋" w:eastAsia="仿宋" w:hAnsi="仿宋"/>
          <w:spacing w:val="2"/>
          <w:w w:val="99"/>
        </w:rPr>
        <w:t>出</w:t>
      </w:r>
      <w:r w:rsidRPr="002236F3">
        <w:rPr>
          <w:rFonts w:ascii="仿宋" w:eastAsia="仿宋" w:hAnsi="仿宋"/>
          <w:spacing w:val="-1"/>
          <w:w w:val="99"/>
        </w:rPr>
        <w:t>现</w:t>
      </w:r>
      <w:r w:rsidRPr="002236F3">
        <w:rPr>
          <w:rFonts w:ascii="仿宋" w:eastAsia="仿宋" w:hAnsi="仿宋"/>
          <w:spacing w:val="2"/>
          <w:w w:val="99"/>
        </w:rPr>
        <w:t>以</w:t>
      </w:r>
      <w:r w:rsidRPr="002236F3">
        <w:rPr>
          <w:rFonts w:ascii="仿宋" w:eastAsia="仿宋" w:hAnsi="仿宋"/>
          <w:spacing w:val="-1"/>
          <w:w w:val="99"/>
        </w:rPr>
        <w:t>下</w:t>
      </w:r>
      <w:r w:rsidRPr="002236F3">
        <w:rPr>
          <w:rFonts w:ascii="仿宋" w:eastAsia="仿宋" w:hAnsi="仿宋"/>
          <w:spacing w:val="2"/>
          <w:w w:val="99"/>
        </w:rPr>
        <w:t>情</w:t>
      </w:r>
      <w:r w:rsidRPr="002236F3">
        <w:rPr>
          <w:rFonts w:ascii="仿宋" w:eastAsia="仿宋" w:hAnsi="仿宋"/>
          <w:spacing w:val="-1"/>
          <w:w w:val="99"/>
        </w:rPr>
        <w:t>况</w:t>
      </w:r>
      <w:r w:rsidRPr="002236F3">
        <w:rPr>
          <w:rFonts w:ascii="仿宋" w:eastAsia="仿宋" w:hAnsi="仿宋"/>
          <w:spacing w:val="2"/>
          <w:w w:val="99"/>
        </w:rPr>
        <w:t>中</w:t>
      </w:r>
      <w:r w:rsidRPr="002236F3">
        <w:rPr>
          <w:rFonts w:ascii="仿宋" w:eastAsia="仿宋" w:hAnsi="仿宋"/>
          <w:spacing w:val="-1"/>
          <w:w w:val="99"/>
        </w:rPr>
        <w:t>的</w:t>
      </w:r>
      <w:r w:rsidRPr="002236F3">
        <w:rPr>
          <w:rFonts w:ascii="仿宋" w:eastAsia="仿宋" w:hAnsi="仿宋"/>
          <w:spacing w:val="2"/>
          <w:w w:val="99"/>
        </w:rPr>
        <w:t>一</w:t>
      </w:r>
      <w:r w:rsidRPr="002236F3">
        <w:rPr>
          <w:rFonts w:ascii="仿宋" w:eastAsia="仿宋" w:hAnsi="仿宋"/>
          <w:spacing w:val="-1"/>
          <w:w w:val="99"/>
        </w:rPr>
        <w:t>种</w:t>
      </w:r>
      <w:r w:rsidRPr="002236F3">
        <w:rPr>
          <w:rFonts w:ascii="仿宋" w:eastAsia="仿宋" w:hAnsi="仿宋"/>
          <w:spacing w:val="-113"/>
          <w:w w:val="99"/>
        </w:rPr>
        <w:t>：</w:t>
      </w:r>
      <w:r w:rsidRPr="002236F3">
        <w:rPr>
          <w:rFonts w:ascii="仿宋" w:eastAsia="仿宋" w:hAnsi="仿宋"/>
          <w:spacing w:val="-1"/>
          <w:w w:val="99"/>
        </w:rPr>
        <w:t>（</w:t>
      </w:r>
      <w:r w:rsidRPr="002236F3">
        <w:rPr>
          <w:rFonts w:ascii="仿宋" w:eastAsia="仿宋" w:hAnsi="仿宋"/>
          <w:spacing w:val="1"/>
          <w:w w:val="99"/>
        </w:rPr>
        <w:t>1</w:t>
      </w:r>
      <w:r w:rsidRPr="002236F3">
        <w:rPr>
          <w:rFonts w:ascii="仿宋" w:eastAsia="仿宋" w:hAnsi="仿宋"/>
          <w:spacing w:val="-8"/>
          <w:w w:val="99"/>
        </w:rPr>
        <w:t>）</w:t>
      </w:r>
      <w:r w:rsidRPr="002236F3">
        <w:rPr>
          <w:rFonts w:ascii="仿宋" w:eastAsia="仿宋" w:hAnsi="仿宋"/>
          <w:spacing w:val="2"/>
          <w:w w:val="99"/>
        </w:rPr>
        <w:t>政</w:t>
      </w:r>
      <w:r w:rsidRPr="002236F3">
        <w:rPr>
          <w:rFonts w:ascii="仿宋" w:eastAsia="仿宋" w:hAnsi="仿宋"/>
          <w:spacing w:val="-1"/>
          <w:w w:val="99"/>
        </w:rPr>
        <w:t>治</w:t>
      </w:r>
      <w:r w:rsidRPr="002236F3">
        <w:rPr>
          <w:rFonts w:ascii="仿宋" w:eastAsia="仿宋" w:hAnsi="仿宋"/>
          <w:spacing w:val="2"/>
          <w:w w:val="99"/>
        </w:rPr>
        <w:t>观</w:t>
      </w:r>
      <w:r w:rsidRPr="002236F3">
        <w:rPr>
          <w:rFonts w:ascii="仿宋" w:eastAsia="仿宋" w:hAnsi="仿宋"/>
          <w:spacing w:val="-1"/>
          <w:w w:val="99"/>
        </w:rPr>
        <w:t>点</w:t>
      </w:r>
      <w:r w:rsidRPr="002236F3">
        <w:rPr>
          <w:rFonts w:ascii="仿宋" w:eastAsia="仿宋" w:hAnsi="仿宋"/>
          <w:spacing w:val="2"/>
          <w:w w:val="99"/>
        </w:rPr>
        <w:t>错</w:t>
      </w:r>
      <w:r w:rsidRPr="002236F3">
        <w:rPr>
          <w:rFonts w:ascii="仿宋" w:eastAsia="仿宋" w:hAnsi="仿宋"/>
          <w:spacing w:val="-1"/>
          <w:w w:val="99"/>
        </w:rPr>
        <w:t>误</w:t>
      </w:r>
      <w:r w:rsidRPr="002236F3">
        <w:rPr>
          <w:rFonts w:ascii="仿宋" w:eastAsia="仿宋" w:hAnsi="仿宋"/>
          <w:spacing w:val="-111"/>
          <w:w w:val="99"/>
        </w:rPr>
        <w:t>，</w:t>
      </w:r>
      <w:r w:rsidRPr="002236F3">
        <w:rPr>
          <w:rFonts w:ascii="仿宋" w:eastAsia="仿宋" w:hAnsi="仿宋"/>
          <w:spacing w:val="2"/>
          <w:w w:val="99"/>
        </w:rPr>
        <w:t>（</w:t>
      </w:r>
      <w:r w:rsidRPr="002236F3">
        <w:rPr>
          <w:rFonts w:ascii="仿宋" w:eastAsia="仿宋" w:hAnsi="仿宋"/>
          <w:spacing w:val="-2"/>
          <w:w w:val="99"/>
        </w:rPr>
        <w:t>2</w:t>
      </w:r>
      <w:r w:rsidRPr="002236F3">
        <w:rPr>
          <w:rFonts w:ascii="仿宋" w:eastAsia="仿宋" w:hAnsi="仿宋"/>
          <w:spacing w:val="-5"/>
          <w:w w:val="99"/>
        </w:rPr>
        <w:t>）</w:t>
      </w:r>
      <w:r w:rsidRPr="002236F3">
        <w:rPr>
          <w:rFonts w:ascii="仿宋" w:eastAsia="仿宋" w:hAnsi="仿宋"/>
          <w:spacing w:val="2"/>
          <w:w w:val="99"/>
        </w:rPr>
        <w:t>没</w:t>
      </w:r>
      <w:r w:rsidRPr="002236F3">
        <w:rPr>
          <w:rFonts w:ascii="仿宋" w:eastAsia="仿宋" w:hAnsi="仿宋"/>
          <w:spacing w:val="-1"/>
          <w:w w:val="99"/>
        </w:rPr>
        <w:t>有立</w:t>
      </w:r>
      <w:r w:rsidRPr="002236F3">
        <w:rPr>
          <w:rFonts w:ascii="仿宋" w:eastAsia="仿宋" w:hAnsi="仿宋"/>
          <w:spacing w:val="2"/>
          <w:w w:val="99"/>
        </w:rPr>
        <w:t>德</w:t>
      </w:r>
      <w:r w:rsidRPr="002236F3">
        <w:rPr>
          <w:rFonts w:ascii="仿宋" w:eastAsia="仿宋" w:hAnsi="仿宋"/>
          <w:spacing w:val="-1"/>
          <w:w w:val="99"/>
        </w:rPr>
        <w:t>树</w:t>
      </w:r>
      <w:r w:rsidRPr="002236F3">
        <w:rPr>
          <w:rFonts w:ascii="仿宋" w:eastAsia="仿宋" w:hAnsi="仿宋"/>
          <w:spacing w:val="2"/>
          <w:w w:val="99"/>
        </w:rPr>
        <w:t>人</w:t>
      </w:r>
      <w:r w:rsidRPr="002236F3">
        <w:rPr>
          <w:rFonts w:ascii="仿宋" w:eastAsia="仿宋" w:hAnsi="仿宋"/>
          <w:spacing w:val="-1"/>
          <w:w w:val="99"/>
        </w:rPr>
        <w:t>内</w:t>
      </w:r>
      <w:r w:rsidRPr="002236F3">
        <w:rPr>
          <w:rFonts w:ascii="仿宋" w:eastAsia="仿宋" w:hAnsi="仿宋"/>
          <w:spacing w:val="2"/>
          <w:w w:val="99"/>
        </w:rPr>
        <w:t>容</w:t>
      </w:r>
      <w:r w:rsidRPr="002236F3">
        <w:rPr>
          <w:rFonts w:ascii="仿宋" w:eastAsia="仿宋" w:hAnsi="仿宋"/>
          <w:spacing w:val="-113"/>
          <w:w w:val="99"/>
        </w:rPr>
        <w:t>，</w:t>
      </w:r>
      <w:r w:rsidRPr="002236F3">
        <w:rPr>
          <w:rFonts w:ascii="仿宋" w:eastAsia="仿宋" w:hAnsi="仿宋"/>
          <w:spacing w:val="2"/>
          <w:w w:val="99"/>
        </w:rPr>
        <w:t>（</w:t>
      </w:r>
      <w:r w:rsidRPr="002236F3">
        <w:rPr>
          <w:rFonts w:ascii="仿宋" w:eastAsia="仿宋" w:hAnsi="仿宋"/>
          <w:spacing w:val="-2"/>
          <w:w w:val="99"/>
        </w:rPr>
        <w:t>3</w:t>
      </w:r>
      <w:r w:rsidRPr="002236F3">
        <w:rPr>
          <w:rFonts w:ascii="仿宋" w:eastAsia="仿宋" w:hAnsi="仿宋"/>
          <w:spacing w:val="-8"/>
          <w:w w:val="99"/>
        </w:rPr>
        <w:t>）</w:t>
      </w:r>
      <w:r w:rsidRPr="002236F3">
        <w:rPr>
          <w:rFonts w:ascii="仿宋" w:eastAsia="仿宋" w:hAnsi="仿宋"/>
          <w:spacing w:val="2"/>
          <w:w w:val="99"/>
        </w:rPr>
        <w:t>没</w:t>
      </w:r>
      <w:r w:rsidRPr="002236F3">
        <w:rPr>
          <w:rFonts w:ascii="仿宋" w:eastAsia="仿宋" w:hAnsi="仿宋"/>
          <w:spacing w:val="-1"/>
          <w:w w:val="99"/>
        </w:rPr>
        <w:t>有</w:t>
      </w:r>
      <w:r w:rsidRPr="002236F3">
        <w:rPr>
          <w:rFonts w:ascii="仿宋" w:eastAsia="仿宋" w:hAnsi="仿宋"/>
          <w:spacing w:val="2"/>
          <w:w w:val="99"/>
        </w:rPr>
        <w:t>预</w:t>
      </w:r>
      <w:r w:rsidRPr="002236F3">
        <w:rPr>
          <w:rFonts w:ascii="仿宋" w:eastAsia="仿宋" w:hAnsi="仿宋"/>
          <w:spacing w:val="-1"/>
          <w:w w:val="99"/>
        </w:rPr>
        <w:t>期</w:t>
      </w:r>
      <w:r w:rsidRPr="002236F3">
        <w:rPr>
          <w:rFonts w:ascii="仿宋" w:eastAsia="仿宋" w:hAnsi="仿宋"/>
          <w:spacing w:val="2"/>
          <w:w w:val="99"/>
        </w:rPr>
        <w:t>学</w:t>
      </w:r>
      <w:r w:rsidRPr="002236F3">
        <w:rPr>
          <w:rFonts w:ascii="仿宋" w:eastAsia="仿宋" w:hAnsi="仿宋"/>
          <w:spacing w:val="-1"/>
          <w:w w:val="99"/>
        </w:rPr>
        <w:t>习</w:t>
      </w:r>
      <w:r w:rsidRPr="002236F3">
        <w:rPr>
          <w:rFonts w:ascii="仿宋" w:eastAsia="仿宋" w:hAnsi="仿宋"/>
          <w:spacing w:val="2"/>
          <w:w w:val="99"/>
        </w:rPr>
        <w:t>成</w:t>
      </w:r>
      <w:r w:rsidRPr="002236F3">
        <w:rPr>
          <w:rFonts w:ascii="仿宋" w:eastAsia="仿宋" w:hAnsi="仿宋"/>
          <w:w w:val="99"/>
        </w:rPr>
        <w:t>果</w:t>
      </w:r>
      <w:r w:rsidRPr="002236F3">
        <w:rPr>
          <w:rFonts w:ascii="仿宋" w:eastAsia="仿宋" w:hAnsi="仿宋"/>
          <w:spacing w:val="2"/>
          <w:w w:val="99"/>
        </w:rPr>
        <w:t>设计</w:t>
      </w:r>
      <w:r w:rsidRPr="002236F3">
        <w:rPr>
          <w:rFonts w:ascii="仿宋" w:eastAsia="仿宋" w:hAnsi="仿宋"/>
          <w:spacing w:val="-104"/>
          <w:w w:val="99"/>
        </w:rPr>
        <w:t>，</w:t>
      </w:r>
      <w:r w:rsidRPr="002236F3">
        <w:rPr>
          <w:rFonts w:ascii="仿宋" w:eastAsia="仿宋" w:hAnsi="仿宋"/>
          <w:spacing w:val="2"/>
          <w:w w:val="99"/>
        </w:rPr>
        <w:t>（</w:t>
      </w:r>
      <w:r w:rsidRPr="002236F3">
        <w:rPr>
          <w:rFonts w:ascii="仿宋" w:eastAsia="仿宋" w:hAnsi="仿宋"/>
          <w:spacing w:val="3"/>
          <w:w w:val="99"/>
        </w:rPr>
        <w:t>4</w:t>
      </w:r>
      <w:r w:rsidRPr="002236F3">
        <w:rPr>
          <w:rFonts w:ascii="仿宋" w:eastAsia="仿宋" w:hAnsi="仿宋"/>
          <w:spacing w:val="2"/>
          <w:w w:val="99"/>
        </w:rPr>
        <w:t>）没有四位一体模式</w:t>
      </w:r>
      <w:r w:rsidRPr="002236F3">
        <w:rPr>
          <w:rFonts w:ascii="仿宋" w:eastAsia="仿宋" w:hAnsi="仿宋"/>
          <w:spacing w:val="-104"/>
          <w:w w:val="99"/>
        </w:rPr>
        <w:t>，</w:t>
      </w:r>
      <w:r w:rsidRPr="002236F3">
        <w:rPr>
          <w:rFonts w:ascii="仿宋" w:eastAsia="仿宋" w:hAnsi="仿宋"/>
          <w:spacing w:val="2"/>
          <w:w w:val="99"/>
        </w:rPr>
        <w:t>（</w:t>
      </w:r>
      <w:r w:rsidRPr="002236F3">
        <w:rPr>
          <w:rFonts w:ascii="仿宋" w:eastAsia="仿宋" w:hAnsi="仿宋"/>
          <w:spacing w:val="1"/>
          <w:w w:val="99"/>
        </w:rPr>
        <w:t>5</w:t>
      </w:r>
      <w:r w:rsidRPr="002236F3">
        <w:rPr>
          <w:rFonts w:ascii="仿宋" w:eastAsia="仿宋" w:hAnsi="仿宋"/>
          <w:spacing w:val="2"/>
          <w:w w:val="99"/>
        </w:rPr>
        <w:t>）没有创新教育内容设计</w:t>
      </w:r>
      <w:r w:rsidRPr="002236F3">
        <w:rPr>
          <w:rFonts w:ascii="仿宋" w:eastAsia="仿宋" w:hAnsi="仿宋"/>
          <w:spacing w:val="-101"/>
          <w:w w:val="99"/>
        </w:rPr>
        <w:t>，</w:t>
      </w:r>
      <w:r w:rsidRPr="002236F3">
        <w:rPr>
          <w:rFonts w:ascii="仿宋" w:eastAsia="仿宋" w:hAnsi="仿宋"/>
          <w:spacing w:val="2"/>
          <w:w w:val="99"/>
        </w:rPr>
        <w:t>（</w:t>
      </w:r>
      <w:r w:rsidRPr="002236F3">
        <w:rPr>
          <w:rFonts w:ascii="仿宋" w:eastAsia="仿宋" w:hAnsi="仿宋"/>
          <w:spacing w:val="1"/>
          <w:w w:val="99"/>
        </w:rPr>
        <w:t>6</w:t>
      </w:r>
      <w:r w:rsidRPr="002236F3">
        <w:rPr>
          <w:rFonts w:ascii="仿宋" w:eastAsia="仿宋" w:hAnsi="仿宋"/>
          <w:spacing w:val="2"/>
          <w:w w:val="99"/>
        </w:rPr>
        <w:t>）非工作手册式</w:t>
      </w:r>
      <w:r w:rsidRPr="002236F3">
        <w:rPr>
          <w:rFonts w:ascii="仿宋" w:eastAsia="仿宋" w:hAnsi="仿宋"/>
          <w:spacing w:val="-101"/>
          <w:w w:val="99"/>
        </w:rPr>
        <w:t>，</w:t>
      </w:r>
      <w:r w:rsidRPr="002236F3">
        <w:rPr>
          <w:rFonts w:ascii="仿宋" w:eastAsia="仿宋" w:hAnsi="仿宋"/>
          <w:spacing w:val="-1"/>
          <w:w w:val="99"/>
        </w:rPr>
        <w:t>（</w:t>
      </w:r>
      <w:r w:rsidRPr="002236F3">
        <w:rPr>
          <w:rFonts w:ascii="仿宋" w:eastAsia="仿宋" w:hAnsi="仿宋"/>
          <w:spacing w:val="3"/>
          <w:w w:val="99"/>
        </w:rPr>
        <w:t>7</w:t>
      </w:r>
      <w:r w:rsidRPr="002236F3">
        <w:rPr>
          <w:rFonts w:ascii="仿宋" w:eastAsia="仿宋" w:hAnsi="仿宋"/>
          <w:spacing w:val="2"/>
          <w:w w:val="99"/>
        </w:rPr>
        <w:t>）学科式教材</w:t>
      </w:r>
      <w:r w:rsidRPr="002236F3">
        <w:rPr>
          <w:rFonts w:ascii="仿宋" w:eastAsia="仿宋" w:hAnsi="仿宋"/>
          <w:w w:val="99"/>
        </w:rPr>
        <w:t>的</w:t>
      </w:r>
      <w:r w:rsidRPr="002236F3">
        <w:rPr>
          <w:rFonts w:ascii="仿宋" w:eastAsia="仿宋" w:hAnsi="仿宋"/>
          <w:spacing w:val="-1"/>
          <w:w w:val="99"/>
        </w:rPr>
        <w:t>修</w:t>
      </w:r>
      <w:r w:rsidRPr="002236F3">
        <w:rPr>
          <w:rFonts w:ascii="仿宋" w:eastAsia="仿宋" w:hAnsi="仿宋"/>
          <w:spacing w:val="2"/>
          <w:w w:val="99"/>
        </w:rPr>
        <w:t>补</w:t>
      </w:r>
      <w:r>
        <w:rPr>
          <w:rFonts w:hint="eastAsia"/>
          <w:w w:val="99"/>
        </w:rPr>
        <w:t>。</w:t>
      </w:r>
      <w:bookmarkStart w:id="0" w:name="_GoBack"/>
      <w:bookmarkEnd w:id="0"/>
    </w:p>
    <w:p w:rsidR="005A6F14" w:rsidRPr="00351562" w:rsidRDefault="005A6F14">
      <w:pPr>
        <w:rPr>
          <w:rFonts w:hint="eastAsia"/>
        </w:rPr>
      </w:pPr>
    </w:p>
    <w:sectPr w:rsidR="005A6F14" w:rsidRPr="00351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AE0" w:rsidRDefault="00BB2AE0" w:rsidP="00A023CD">
      <w:r>
        <w:separator/>
      </w:r>
    </w:p>
  </w:endnote>
  <w:endnote w:type="continuationSeparator" w:id="0">
    <w:p w:rsidR="00BB2AE0" w:rsidRDefault="00BB2AE0" w:rsidP="00A0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AE0" w:rsidRDefault="00BB2AE0" w:rsidP="00A023CD">
      <w:r>
        <w:separator/>
      </w:r>
    </w:p>
  </w:footnote>
  <w:footnote w:type="continuationSeparator" w:id="0">
    <w:p w:rsidR="00BB2AE0" w:rsidRDefault="00BB2AE0" w:rsidP="00A02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60BE"/>
    <w:multiLevelType w:val="hybridMultilevel"/>
    <w:tmpl w:val="4EC4102E"/>
    <w:lvl w:ilvl="0" w:tplc="FAE81D28">
      <w:start w:val="1"/>
      <w:numFmt w:val="decimal"/>
      <w:lvlText w:val="%1."/>
      <w:lvlJc w:val="left"/>
      <w:pPr>
        <w:ind w:left="103" w:hanging="317"/>
        <w:jc w:val="left"/>
      </w:pPr>
      <w:rPr>
        <w:rFonts w:ascii="宋体" w:eastAsia="宋体" w:hAnsi="宋体" w:cs="宋体" w:hint="default"/>
        <w:spacing w:val="0"/>
        <w:w w:val="99"/>
        <w:sz w:val="21"/>
        <w:szCs w:val="21"/>
      </w:rPr>
    </w:lvl>
    <w:lvl w:ilvl="1" w:tplc="DA0C8D52">
      <w:numFmt w:val="bullet"/>
      <w:lvlText w:val="•"/>
      <w:lvlJc w:val="left"/>
      <w:pPr>
        <w:ind w:left="1040" w:hanging="317"/>
      </w:pPr>
      <w:rPr>
        <w:rFonts w:hint="default"/>
      </w:rPr>
    </w:lvl>
    <w:lvl w:ilvl="2" w:tplc="FF60D026">
      <w:numFmt w:val="bullet"/>
      <w:lvlText w:val="•"/>
      <w:lvlJc w:val="left"/>
      <w:pPr>
        <w:ind w:left="1981" w:hanging="317"/>
      </w:pPr>
      <w:rPr>
        <w:rFonts w:hint="default"/>
      </w:rPr>
    </w:lvl>
    <w:lvl w:ilvl="3" w:tplc="B91AA0AE">
      <w:numFmt w:val="bullet"/>
      <w:lvlText w:val="•"/>
      <w:lvlJc w:val="left"/>
      <w:pPr>
        <w:ind w:left="2921" w:hanging="317"/>
      </w:pPr>
      <w:rPr>
        <w:rFonts w:hint="default"/>
      </w:rPr>
    </w:lvl>
    <w:lvl w:ilvl="4" w:tplc="D31EC18C">
      <w:numFmt w:val="bullet"/>
      <w:lvlText w:val="•"/>
      <w:lvlJc w:val="left"/>
      <w:pPr>
        <w:ind w:left="3862" w:hanging="317"/>
      </w:pPr>
      <w:rPr>
        <w:rFonts w:hint="default"/>
      </w:rPr>
    </w:lvl>
    <w:lvl w:ilvl="5" w:tplc="94D65160">
      <w:numFmt w:val="bullet"/>
      <w:lvlText w:val="•"/>
      <w:lvlJc w:val="left"/>
      <w:pPr>
        <w:ind w:left="4803" w:hanging="317"/>
      </w:pPr>
      <w:rPr>
        <w:rFonts w:hint="default"/>
      </w:rPr>
    </w:lvl>
    <w:lvl w:ilvl="6" w:tplc="1E760A8C">
      <w:numFmt w:val="bullet"/>
      <w:lvlText w:val="•"/>
      <w:lvlJc w:val="left"/>
      <w:pPr>
        <w:ind w:left="5743" w:hanging="317"/>
      </w:pPr>
      <w:rPr>
        <w:rFonts w:hint="default"/>
      </w:rPr>
    </w:lvl>
    <w:lvl w:ilvl="7" w:tplc="DF7C1F2C">
      <w:numFmt w:val="bullet"/>
      <w:lvlText w:val="•"/>
      <w:lvlJc w:val="left"/>
      <w:pPr>
        <w:ind w:left="6684" w:hanging="317"/>
      </w:pPr>
      <w:rPr>
        <w:rFonts w:hint="default"/>
      </w:rPr>
    </w:lvl>
    <w:lvl w:ilvl="8" w:tplc="5F4EC410">
      <w:numFmt w:val="bullet"/>
      <w:lvlText w:val="•"/>
      <w:lvlJc w:val="left"/>
      <w:pPr>
        <w:ind w:left="7624" w:hanging="31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77"/>
    <w:rsid w:val="00351562"/>
    <w:rsid w:val="00430877"/>
    <w:rsid w:val="005A6F14"/>
    <w:rsid w:val="00A023CD"/>
    <w:rsid w:val="00BB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A913F8"/>
  <w15:chartTrackingRefBased/>
  <w15:docId w15:val="{E03D1D38-C410-45AF-B5D4-75EEA859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3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23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2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23CD"/>
    <w:rPr>
      <w:sz w:val="18"/>
      <w:szCs w:val="18"/>
    </w:rPr>
  </w:style>
  <w:style w:type="paragraph" w:styleId="a7">
    <w:name w:val="List Paragraph"/>
    <w:basedOn w:val="a"/>
    <w:uiPriority w:val="1"/>
    <w:qFormat/>
    <w:rsid w:val="00A023CD"/>
    <w:pPr>
      <w:ind w:firstLineChars="200" w:firstLine="420"/>
    </w:pPr>
    <w:rPr>
      <w:rFonts w:ascii="Calibri" w:hAnsi="Calibri"/>
      <w:szCs w:val="22"/>
    </w:rPr>
  </w:style>
  <w:style w:type="table" w:customStyle="1" w:styleId="TableNormal">
    <w:name w:val="Table Normal"/>
    <w:uiPriority w:val="2"/>
    <w:semiHidden/>
    <w:unhideWhenUsed/>
    <w:qFormat/>
    <w:rsid w:val="00A023C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A023CD"/>
    <w:pPr>
      <w:autoSpaceDE w:val="0"/>
      <w:autoSpaceDN w:val="0"/>
      <w:spacing w:before="37"/>
      <w:jc w:val="left"/>
    </w:pPr>
    <w:rPr>
      <w:rFonts w:ascii="宋体" w:hAnsi="宋体" w:cs="宋体"/>
      <w:kern w:val="0"/>
      <w:szCs w:val="21"/>
      <w:lang w:eastAsia="en-US"/>
    </w:rPr>
  </w:style>
  <w:style w:type="character" w:customStyle="1" w:styleId="a9">
    <w:name w:val="正文文本 字符"/>
    <w:basedOn w:val="a0"/>
    <w:link w:val="a8"/>
    <w:uiPriority w:val="1"/>
    <w:rsid w:val="00A023CD"/>
    <w:rPr>
      <w:rFonts w:ascii="宋体" w:eastAsia="宋体" w:hAnsi="宋体" w:cs="宋体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A023CD"/>
    <w:pPr>
      <w:autoSpaceDE w:val="0"/>
      <w:autoSpaceDN w:val="0"/>
      <w:spacing w:line="275" w:lineRule="exact"/>
      <w:ind w:left="103"/>
      <w:jc w:val="left"/>
    </w:pPr>
    <w:rPr>
      <w:rFonts w:ascii="仿宋" w:eastAsia="仿宋" w:hAnsi="仿宋" w:cs="仿宋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张宝明</dc:creator>
  <cp:keywords/>
  <dc:description/>
  <cp:lastModifiedBy>张宝明</cp:lastModifiedBy>
  <cp:revision>3</cp:revision>
  <dcterms:created xsi:type="dcterms:W3CDTF">2021-06-03T02:12:00Z</dcterms:created>
  <dcterms:modified xsi:type="dcterms:W3CDTF">2021-06-03T02:16:00Z</dcterms:modified>
</cp:coreProperties>
</file>